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7A62E" w14:textId="77777777" w:rsidR="00CC6F27" w:rsidRDefault="00CC6F27" w:rsidP="00CC6F27">
      <w:pPr>
        <w:jc w:val="center"/>
        <w:rPr>
          <w:rFonts w:ascii="Times New Roman" w:hAnsi="Times New Roman" w:cs="Times New Roman"/>
          <w:b/>
          <w:sz w:val="24"/>
          <w:szCs w:val="24"/>
        </w:rPr>
      </w:pPr>
      <w:r>
        <w:rPr>
          <w:rFonts w:ascii="Times New Roman" w:hAnsi="Times New Roman" w:cs="Times New Roman"/>
          <w:b/>
          <w:sz w:val="24"/>
          <w:szCs w:val="24"/>
        </w:rPr>
        <w:t>University of Nebraska at Kearney Department of Social Work</w:t>
      </w:r>
    </w:p>
    <w:p w14:paraId="290F105F" w14:textId="77777777" w:rsidR="00CC6F27" w:rsidRDefault="00CC6F27" w:rsidP="00CC6F27">
      <w:pPr>
        <w:jc w:val="center"/>
        <w:rPr>
          <w:rFonts w:ascii="Times New Roman" w:hAnsi="Times New Roman" w:cs="Times New Roman"/>
          <w:b/>
          <w:sz w:val="24"/>
          <w:szCs w:val="24"/>
        </w:rPr>
      </w:pPr>
    </w:p>
    <w:p w14:paraId="41F3E84D" w14:textId="77777777" w:rsidR="00CC6F27" w:rsidRDefault="00CC6F27" w:rsidP="00CC6F27">
      <w:pPr>
        <w:jc w:val="center"/>
        <w:rPr>
          <w:rFonts w:ascii="Times New Roman" w:hAnsi="Times New Roman" w:cs="Times New Roman"/>
          <w:b/>
          <w:sz w:val="24"/>
          <w:szCs w:val="24"/>
        </w:rPr>
      </w:pPr>
      <w:r>
        <w:rPr>
          <w:rFonts w:ascii="Times New Roman" w:hAnsi="Times New Roman" w:cs="Times New Roman"/>
          <w:b/>
          <w:sz w:val="24"/>
          <w:szCs w:val="24"/>
        </w:rPr>
        <w:t>Rationalization for Using Senior Portfolios</w:t>
      </w:r>
    </w:p>
    <w:p w14:paraId="45239901" w14:textId="77777777" w:rsidR="00CC6F27" w:rsidRDefault="00CC6F27" w:rsidP="00CC6F27">
      <w:pPr>
        <w:rPr>
          <w:rFonts w:ascii="Times New Roman" w:hAnsi="Times New Roman" w:cs="Times New Roman"/>
          <w:sz w:val="24"/>
          <w:szCs w:val="24"/>
        </w:rPr>
      </w:pPr>
      <w:r>
        <w:rPr>
          <w:rFonts w:ascii="Times New Roman" w:hAnsi="Times New Roman" w:cs="Times New Roman"/>
          <w:sz w:val="24"/>
          <w:szCs w:val="24"/>
        </w:rPr>
        <w:t xml:space="preserve">Evaluation of students for graduation should involve tangible outcomes.  Using a senior portfolio will provide the tangible evidence for faculty to evaluate the student’s knowledge, skills, and values for appropriate social work practice.  The tangible evidence that portfolios provide will include learning products (assignments from classes), evaluation of the learning products (faculty), and reflective assessment of the learning process (student).  </w:t>
      </w:r>
    </w:p>
    <w:p w14:paraId="01B19CB3" w14:textId="77777777" w:rsidR="00CC6F27" w:rsidRDefault="00CC6F27" w:rsidP="00CC6F27">
      <w:pPr>
        <w:rPr>
          <w:rFonts w:ascii="Times New Roman" w:hAnsi="Times New Roman" w:cs="Times New Roman"/>
          <w:sz w:val="24"/>
          <w:szCs w:val="24"/>
        </w:rPr>
      </w:pPr>
      <w:r>
        <w:rPr>
          <w:rFonts w:ascii="Times New Roman" w:hAnsi="Times New Roman" w:cs="Times New Roman"/>
          <w:sz w:val="24"/>
          <w:szCs w:val="24"/>
        </w:rPr>
        <w:t>The completion of the Social Work P</w:t>
      </w:r>
      <w:r w:rsidRPr="0020145E">
        <w:rPr>
          <w:rFonts w:ascii="Times New Roman" w:hAnsi="Times New Roman" w:cs="Times New Roman"/>
          <w:sz w:val="24"/>
          <w:szCs w:val="24"/>
        </w:rPr>
        <w:t xml:space="preserve">ortfolio </w:t>
      </w:r>
      <w:r>
        <w:rPr>
          <w:rFonts w:ascii="Times New Roman" w:hAnsi="Times New Roman" w:cs="Times New Roman"/>
          <w:sz w:val="24"/>
          <w:szCs w:val="24"/>
        </w:rPr>
        <w:t xml:space="preserve">is a requirement of all students with a declared major in social work.  The portfolio is initiated in the Introduction to Social Welfare course (SOWK 170) and completed in the Senior Social Work Seminar course (SOWK 482) during the finally semester of the program.  Transfer students who completed the Introduction to Social Welfare course and possibly the Human Service Ethics and Experience course (SOWK 172) elsewhere should work closely with their social work advisor to identify an assignment that fulfills the competency currently aligned with the course they transferred into their Social Work major at UNK.  </w:t>
      </w:r>
    </w:p>
    <w:p w14:paraId="15D530A2" w14:textId="77777777" w:rsidR="00CC6F27" w:rsidRPr="00CC6F27" w:rsidRDefault="00CC6F27" w:rsidP="00CC6F27">
      <w:pPr>
        <w:jc w:val="center"/>
        <w:rPr>
          <w:rFonts w:ascii="Times New Roman" w:hAnsi="Times New Roman" w:cs="Times New Roman"/>
          <w:b/>
          <w:sz w:val="24"/>
          <w:szCs w:val="24"/>
        </w:rPr>
      </w:pPr>
      <w:r>
        <w:rPr>
          <w:rFonts w:ascii="Times New Roman" w:hAnsi="Times New Roman" w:cs="Times New Roman"/>
          <w:b/>
          <w:sz w:val="24"/>
          <w:szCs w:val="24"/>
        </w:rPr>
        <w:t>Senior Portfolio Requirements</w:t>
      </w:r>
    </w:p>
    <w:p w14:paraId="2EB773C6" w14:textId="77777777" w:rsidR="00FA7DED" w:rsidRDefault="00FA7DED" w:rsidP="00FA7DED">
      <w:pPr>
        <w:rPr>
          <w:rFonts w:ascii="Times New Roman" w:hAnsi="Times New Roman" w:cs="Times New Roman"/>
          <w:sz w:val="24"/>
          <w:szCs w:val="24"/>
        </w:rPr>
      </w:pPr>
      <w:r>
        <w:rPr>
          <w:rFonts w:ascii="Times New Roman" w:hAnsi="Times New Roman" w:cs="Times New Roman"/>
          <w:sz w:val="24"/>
          <w:szCs w:val="24"/>
        </w:rPr>
        <w:t xml:space="preserve">The portfolio will consist of graded student assignments and reflection on each of the ten social work competencies. Assignments are to be selected from over the course of the program and it is noted that one assignment can count towards meeting multiple practice behaviors/competencies and the social work program goals. However, a minimum of five assignments still needs to be included in the Portfolio.  In total, the portfolio must include a </w:t>
      </w:r>
      <w:r w:rsidRPr="00FA7DED">
        <w:rPr>
          <w:rFonts w:ascii="Times New Roman" w:hAnsi="Times New Roman" w:cs="Times New Roman"/>
          <w:b/>
          <w:sz w:val="24"/>
          <w:szCs w:val="24"/>
          <w:u w:val="single"/>
        </w:rPr>
        <w:t>reflection on each of the ten competencies</w:t>
      </w:r>
      <w:r>
        <w:rPr>
          <w:rFonts w:ascii="Times New Roman" w:hAnsi="Times New Roman" w:cs="Times New Roman"/>
          <w:sz w:val="24"/>
          <w:szCs w:val="24"/>
        </w:rPr>
        <w:t xml:space="preserve"> in relation to a </w:t>
      </w:r>
      <w:r w:rsidRPr="00FA7DED">
        <w:rPr>
          <w:rFonts w:ascii="Times New Roman" w:hAnsi="Times New Roman" w:cs="Times New Roman"/>
          <w:b/>
          <w:sz w:val="24"/>
          <w:szCs w:val="24"/>
          <w:u w:val="single"/>
        </w:rPr>
        <w:t>minimum of five assignments</w:t>
      </w:r>
      <w:r>
        <w:rPr>
          <w:rFonts w:ascii="Times New Roman" w:hAnsi="Times New Roman" w:cs="Times New Roman"/>
          <w:sz w:val="24"/>
          <w:szCs w:val="24"/>
        </w:rPr>
        <w:t xml:space="preserve">. Students may wish to include more than five assignments in order to demonstrate their competency of social work skills, knowledge, and values. </w:t>
      </w:r>
    </w:p>
    <w:p w14:paraId="4EE130E5" w14:textId="77777777" w:rsidR="00FA7DED" w:rsidRDefault="00FA7DED" w:rsidP="00FA7DED">
      <w:pPr>
        <w:rPr>
          <w:rFonts w:ascii="Times New Roman" w:hAnsi="Times New Roman" w:cs="Times New Roman"/>
          <w:sz w:val="24"/>
          <w:szCs w:val="24"/>
        </w:rPr>
      </w:pPr>
      <w:r>
        <w:rPr>
          <w:rFonts w:ascii="Times New Roman" w:hAnsi="Times New Roman" w:cs="Times New Roman"/>
          <w:sz w:val="24"/>
          <w:szCs w:val="24"/>
        </w:rPr>
        <w:t>A template will be provided for students to ease completion of the portfolio. Faculty may suggest specific assignments for inclusion; however, a list of recommended courses and assignments are available in the Senior Portfolio Assignment &amp; Competencies table below. It should be noted that these assignments are suggestions as assignments in various classes may change semester-to-semester based on faculty. Additional documents to help with organization are listed as well. The UNK Social Work program goals and CSWE Competencies are listed on the next page.</w:t>
      </w:r>
    </w:p>
    <w:p w14:paraId="301DA359" w14:textId="77777777" w:rsidR="00FA7DED" w:rsidRDefault="00FA7DED" w:rsidP="00FA7DED">
      <w:pPr>
        <w:rPr>
          <w:rFonts w:ascii="Times New Roman" w:hAnsi="Times New Roman" w:cs="Times New Roman"/>
          <w:sz w:val="24"/>
          <w:szCs w:val="24"/>
        </w:rPr>
      </w:pPr>
      <w:r>
        <w:rPr>
          <w:rFonts w:ascii="Times New Roman" w:hAnsi="Times New Roman" w:cs="Times New Roman"/>
          <w:sz w:val="24"/>
          <w:szCs w:val="24"/>
        </w:rPr>
        <w:t xml:space="preserve">All </w:t>
      </w:r>
      <w:r w:rsidRPr="0089678B">
        <w:rPr>
          <w:rFonts w:ascii="Times New Roman" w:hAnsi="Times New Roman" w:cs="Times New Roman"/>
          <w:b/>
          <w:sz w:val="24"/>
          <w:szCs w:val="24"/>
        </w:rPr>
        <w:t>graded assignments</w:t>
      </w:r>
      <w:r>
        <w:rPr>
          <w:rFonts w:ascii="Times New Roman" w:hAnsi="Times New Roman" w:cs="Times New Roman"/>
          <w:sz w:val="24"/>
          <w:szCs w:val="24"/>
        </w:rPr>
        <w:t xml:space="preserve"> should be placed in a three-ring binder.</w:t>
      </w:r>
      <w:r w:rsidRPr="00FA7DED">
        <w:rPr>
          <w:rFonts w:ascii="Times New Roman" w:hAnsi="Times New Roman" w:cs="Times New Roman"/>
          <w:sz w:val="24"/>
          <w:szCs w:val="24"/>
        </w:rPr>
        <w:t xml:space="preserve"> </w:t>
      </w:r>
      <w:r>
        <w:rPr>
          <w:rFonts w:ascii="Times New Roman" w:hAnsi="Times New Roman" w:cs="Times New Roman"/>
          <w:sz w:val="24"/>
          <w:szCs w:val="24"/>
        </w:rPr>
        <w:t xml:space="preserve">Each document must be typed and demonstrate academic professionalism and attainment of the competencies. Please de-identify any assignments in the portfolio and retain the cover sheet with your identifying information only. The final Senior Portfolio document will be turned in to the Social Work </w:t>
      </w:r>
      <w:r>
        <w:rPr>
          <w:rFonts w:ascii="Times New Roman" w:hAnsi="Times New Roman" w:cs="Times New Roman"/>
          <w:sz w:val="24"/>
          <w:szCs w:val="24"/>
        </w:rPr>
        <w:lastRenderedPageBreak/>
        <w:t xml:space="preserve">Department secretary in the students’ final semester (typically when a student is completing their Field Practicum) on the </w:t>
      </w:r>
      <w:r w:rsidRPr="003400AF">
        <w:rPr>
          <w:rFonts w:ascii="Times New Roman" w:hAnsi="Times New Roman" w:cs="Times New Roman"/>
          <w:b/>
          <w:sz w:val="24"/>
          <w:szCs w:val="24"/>
        </w:rPr>
        <w:t>Monday before Finals week of that semester</w:t>
      </w:r>
      <w:r>
        <w:rPr>
          <w:rFonts w:ascii="Times New Roman" w:hAnsi="Times New Roman" w:cs="Times New Roman"/>
          <w:sz w:val="24"/>
          <w:szCs w:val="24"/>
        </w:rPr>
        <w:t>.</w:t>
      </w:r>
    </w:p>
    <w:p w14:paraId="7C106538" w14:textId="77777777" w:rsidR="00FA7DED" w:rsidRDefault="00FA7DED" w:rsidP="00FA7DED">
      <w:pPr>
        <w:rPr>
          <w:rFonts w:ascii="Times New Roman" w:hAnsi="Times New Roman" w:cs="Times New Roman"/>
          <w:sz w:val="24"/>
          <w:szCs w:val="24"/>
        </w:rPr>
      </w:pPr>
      <w:r>
        <w:rPr>
          <w:rFonts w:ascii="Times New Roman" w:hAnsi="Times New Roman" w:cs="Times New Roman"/>
          <w:sz w:val="24"/>
          <w:szCs w:val="24"/>
        </w:rPr>
        <w:t>Students should discuss the portfolio with their advisors throughout their BSW experience. The advisor and the student will discuss the student’s progression in the program and address any academic concerns that may impact the professional development of their advisee.</w:t>
      </w:r>
    </w:p>
    <w:p w14:paraId="1C081805" w14:textId="77777777" w:rsidR="00FA7DED" w:rsidRDefault="00FA7DED" w:rsidP="00FA7DED">
      <w:pPr>
        <w:rPr>
          <w:rFonts w:ascii="Times New Roman" w:hAnsi="Times New Roman" w:cs="Times New Roman"/>
          <w:sz w:val="24"/>
          <w:szCs w:val="24"/>
        </w:rPr>
      </w:pPr>
      <w:r>
        <w:rPr>
          <w:rFonts w:ascii="Times New Roman" w:hAnsi="Times New Roman" w:cs="Times New Roman"/>
          <w:sz w:val="24"/>
          <w:szCs w:val="24"/>
        </w:rPr>
        <w:t xml:space="preserve">If the student wishes to retain the Portfolio for future use, it is suggested that they make an additional copy and provide the copy to the Social Work Department. </w:t>
      </w:r>
      <w:r w:rsidRPr="00470412">
        <w:rPr>
          <w:rFonts w:ascii="Times New Roman" w:hAnsi="Times New Roman" w:cs="Times New Roman"/>
          <w:b/>
          <w:sz w:val="24"/>
          <w:szCs w:val="24"/>
        </w:rPr>
        <w:t>Senior Portfolios will not be returned to students</w:t>
      </w:r>
      <w:r>
        <w:rPr>
          <w:rFonts w:ascii="Times New Roman" w:hAnsi="Times New Roman" w:cs="Times New Roman"/>
          <w:sz w:val="24"/>
          <w:szCs w:val="24"/>
        </w:rPr>
        <w:t xml:space="preserve">. Portfolios will be kept for a period of one semester and then destroyed.  </w:t>
      </w:r>
    </w:p>
    <w:p w14:paraId="7D8E4943" w14:textId="77777777" w:rsidR="00CC6F27" w:rsidRDefault="00CC6F27" w:rsidP="00FA7DED">
      <w:pPr>
        <w:jc w:val="center"/>
        <w:rPr>
          <w:rFonts w:ascii="Times New Roman" w:hAnsi="Times New Roman" w:cs="Times New Roman"/>
          <w:b/>
          <w:sz w:val="24"/>
          <w:szCs w:val="24"/>
        </w:rPr>
      </w:pPr>
    </w:p>
    <w:p w14:paraId="569D7A30" w14:textId="77777777" w:rsidR="00FA7DED" w:rsidRDefault="00FA7DED" w:rsidP="00FA7DED">
      <w:pPr>
        <w:jc w:val="center"/>
        <w:rPr>
          <w:rFonts w:ascii="Times New Roman" w:hAnsi="Times New Roman" w:cs="Times New Roman"/>
          <w:b/>
          <w:sz w:val="24"/>
          <w:szCs w:val="24"/>
        </w:rPr>
      </w:pPr>
      <w:r w:rsidRPr="00133905">
        <w:rPr>
          <w:rFonts w:ascii="Times New Roman" w:hAnsi="Times New Roman" w:cs="Times New Roman"/>
          <w:b/>
          <w:sz w:val="24"/>
          <w:szCs w:val="24"/>
        </w:rPr>
        <w:t xml:space="preserve">Reflective Assessments of Your </w:t>
      </w:r>
      <w:r>
        <w:rPr>
          <w:rFonts w:ascii="Times New Roman" w:hAnsi="Times New Roman" w:cs="Times New Roman"/>
          <w:b/>
          <w:sz w:val="24"/>
          <w:szCs w:val="24"/>
        </w:rPr>
        <w:t>A</w:t>
      </w:r>
      <w:r w:rsidRPr="00133905">
        <w:rPr>
          <w:rFonts w:ascii="Times New Roman" w:hAnsi="Times New Roman" w:cs="Times New Roman"/>
          <w:b/>
          <w:sz w:val="24"/>
          <w:szCs w:val="24"/>
        </w:rPr>
        <w:t>ssignments Contained in the Portfolio</w:t>
      </w:r>
    </w:p>
    <w:p w14:paraId="72655E2C" w14:textId="77777777" w:rsidR="00CC6F27" w:rsidRDefault="00FA7DED" w:rsidP="00FA7DED">
      <w:pPr>
        <w:rPr>
          <w:rFonts w:ascii="Times New Roman" w:hAnsi="Times New Roman" w:cs="Times New Roman"/>
          <w:sz w:val="24"/>
          <w:szCs w:val="24"/>
        </w:rPr>
      </w:pPr>
      <w:r>
        <w:rPr>
          <w:rFonts w:ascii="Times New Roman" w:hAnsi="Times New Roman" w:cs="Times New Roman"/>
          <w:sz w:val="24"/>
          <w:szCs w:val="24"/>
        </w:rPr>
        <w:t xml:space="preserve">As previously stated, the portfolio must include a </w:t>
      </w:r>
      <w:r w:rsidRPr="00FA7DED">
        <w:rPr>
          <w:rFonts w:ascii="Times New Roman" w:hAnsi="Times New Roman" w:cs="Times New Roman"/>
          <w:b/>
          <w:sz w:val="24"/>
          <w:szCs w:val="24"/>
          <w:u w:val="single"/>
        </w:rPr>
        <w:t>reflection on each of the ten competencies</w:t>
      </w:r>
      <w:r>
        <w:rPr>
          <w:rFonts w:ascii="Times New Roman" w:hAnsi="Times New Roman" w:cs="Times New Roman"/>
          <w:sz w:val="24"/>
          <w:szCs w:val="24"/>
        </w:rPr>
        <w:t xml:space="preserve"> (see Table 1) in relation to a </w:t>
      </w:r>
      <w:r w:rsidRPr="00FA7DED">
        <w:rPr>
          <w:rFonts w:ascii="Times New Roman" w:hAnsi="Times New Roman" w:cs="Times New Roman"/>
          <w:b/>
          <w:sz w:val="24"/>
          <w:szCs w:val="24"/>
          <w:u w:val="single"/>
        </w:rPr>
        <w:t>minimum of five assignments</w:t>
      </w:r>
      <w:r>
        <w:rPr>
          <w:rFonts w:ascii="Times New Roman" w:hAnsi="Times New Roman" w:cs="Times New Roman"/>
          <w:b/>
          <w:sz w:val="24"/>
          <w:szCs w:val="24"/>
          <w:u w:val="single"/>
        </w:rPr>
        <w:t>.</w:t>
      </w:r>
      <w:r>
        <w:rPr>
          <w:rFonts w:ascii="Times New Roman" w:hAnsi="Times New Roman" w:cs="Times New Roman"/>
          <w:sz w:val="24"/>
          <w:szCs w:val="24"/>
        </w:rPr>
        <w:t xml:space="preserve"> Use the provided Portfolio Template to ensure that you have reflected on each competency. S</w:t>
      </w:r>
      <w:r w:rsidRPr="0089678B">
        <w:rPr>
          <w:rFonts w:ascii="Times New Roman" w:hAnsi="Times New Roman" w:cs="Times New Roman"/>
          <w:sz w:val="24"/>
          <w:szCs w:val="24"/>
        </w:rPr>
        <w:t xml:space="preserve">tudents will </w:t>
      </w:r>
      <w:r>
        <w:rPr>
          <w:rFonts w:ascii="Times New Roman" w:hAnsi="Times New Roman" w:cs="Times New Roman"/>
          <w:sz w:val="24"/>
          <w:szCs w:val="24"/>
        </w:rPr>
        <w:t xml:space="preserve">reflect on how </w:t>
      </w:r>
      <w:r w:rsidRPr="0089678B">
        <w:rPr>
          <w:rFonts w:ascii="Times New Roman" w:hAnsi="Times New Roman" w:cs="Times New Roman"/>
          <w:sz w:val="24"/>
          <w:szCs w:val="24"/>
        </w:rPr>
        <w:t xml:space="preserve">the </w:t>
      </w:r>
      <w:r>
        <w:rPr>
          <w:rFonts w:ascii="Times New Roman" w:hAnsi="Times New Roman" w:cs="Times New Roman"/>
          <w:sz w:val="24"/>
          <w:szCs w:val="24"/>
        </w:rPr>
        <w:t xml:space="preserve">competency was achieved through the chosen assignment. Students may </w:t>
      </w:r>
      <w:r w:rsidRPr="0089678B">
        <w:rPr>
          <w:rFonts w:ascii="Times New Roman" w:hAnsi="Times New Roman" w:cs="Times New Roman"/>
          <w:sz w:val="24"/>
          <w:szCs w:val="24"/>
        </w:rPr>
        <w:t>choose one assignment to meet more than one competency</w:t>
      </w:r>
      <w:r>
        <w:rPr>
          <w:rFonts w:ascii="Times New Roman" w:hAnsi="Times New Roman" w:cs="Times New Roman"/>
          <w:sz w:val="24"/>
          <w:szCs w:val="24"/>
        </w:rPr>
        <w:t xml:space="preserve">, but are still required to include separate reflection on how the assignment relates to each of the associated competencies. </w:t>
      </w:r>
      <w:r w:rsidR="00CC6F27">
        <w:rPr>
          <w:rFonts w:ascii="Times New Roman" w:hAnsi="Times New Roman" w:cs="Times New Roman"/>
          <w:sz w:val="24"/>
          <w:szCs w:val="24"/>
        </w:rPr>
        <w:t>T</w:t>
      </w:r>
      <w:r w:rsidR="00C33852">
        <w:rPr>
          <w:rFonts w:ascii="Times New Roman" w:hAnsi="Times New Roman" w:cs="Times New Roman"/>
          <w:sz w:val="24"/>
          <w:szCs w:val="24"/>
        </w:rPr>
        <w:t xml:space="preserve">able 1 lists potential assignments that may be pertinent for each competency. </w:t>
      </w:r>
      <w:r>
        <w:rPr>
          <w:rFonts w:ascii="Times New Roman" w:hAnsi="Times New Roman" w:cs="Times New Roman"/>
          <w:sz w:val="24"/>
          <w:szCs w:val="24"/>
        </w:rPr>
        <w:t>Each of the ten reflections (one per competency)</w:t>
      </w:r>
      <w:r w:rsidRPr="0089678B">
        <w:rPr>
          <w:rFonts w:ascii="Times New Roman" w:hAnsi="Times New Roman" w:cs="Times New Roman"/>
          <w:sz w:val="24"/>
          <w:szCs w:val="24"/>
        </w:rPr>
        <w:t xml:space="preserve"> should be at least </w:t>
      </w:r>
      <w:r w:rsidR="00CC6F27">
        <w:rPr>
          <w:rFonts w:ascii="Times New Roman" w:hAnsi="Times New Roman" w:cs="Times New Roman"/>
          <w:sz w:val="24"/>
          <w:szCs w:val="24"/>
        </w:rPr>
        <w:t>one double spaced page.</w:t>
      </w:r>
      <w:r w:rsidRPr="0089678B">
        <w:rPr>
          <w:rFonts w:ascii="Times New Roman" w:hAnsi="Times New Roman" w:cs="Times New Roman"/>
          <w:sz w:val="24"/>
          <w:szCs w:val="24"/>
        </w:rPr>
        <w:t xml:space="preserve"> </w:t>
      </w:r>
      <w:r w:rsidR="00CC6F27">
        <w:rPr>
          <w:rFonts w:ascii="Times New Roman" w:hAnsi="Times New Roman" w:cs="Times New Roman"/>
          <w:sz w:val="24"/>
          <w:szCs w:val="24"/>
        </w:rPr>
        <w:t>E</w:t>
      </w:r>
      <w:r w:rsidRPr="0089678B">
        <w:rPr>
          <w:rFonts w:ascii="Times New Roman" w:hAnsi="Times New Roman" w:cs="Times New Roman"/>
          <w:sz w:val="24"/>
          <w:szCs w:val="24"/>
        </w:rPr>
        <w:t xml:space="preserve">ach student </w:t>
      </w:r>
      <w:r>
        <w:rPr>
          <w:rFonts w:ascii="Times New Roman" w:hAnsi="Times New Roman" w:cs="Times New Roman"/>
          <w:sz w:val="24"/>
          <w:szCs w:val="24"/>
        </w:rPr>
        <w:t>should</w:t>
      </w:r>
      <w:r w:rsidRPr="0089678B">
        <w:rPr>
          <w:rFonts w:ascii="Times New Roman" w:hAnsi="Times New Roman" w:cs="Times New Roman"/>
          <w:sz w:val="24"/>
          <w:szCs w:val="24"/>
        </w:rPr>
        <w:t xml:space="preserve"> thoroughly demonstrate their critical thinking by linking the </w:t>
      </w:r>
      <w:r>
        <w:rPr>
          <w:rFonts w:ascii="Times New Roman" w:hAnsi="Times New Roman" w:cs="Times New Roman"/>
          <w:sz w:val="24"/>
          <w:szCs w:val="24"/>
        </w:rPr>
        <w:t xml:space="preserve">selected </w:t>
      </w:r>
      <w:r w:rsidRPr="0089678B">
        <w:rPr>
          <w:rFonts w:ascii="Times New Roman" w:hAnsi="Times New Roman" w:cs="Times New Roman"/>
          <w:sz w:val="24"/>
          <w:szCs w:val="24"/>
        </w:rPr>
        <w:t>assignment to th</w:t>
      </w:r>
      <w:r w:rsidRPr="00FA7DED">
        <w:rPr>
          <w:rFonts w:ascii="Times New Roman" w:hAnsi="Times New Roman" w:cs="Times New Roman"/>
          <w:sz w:val="24"/>
          <w:szCs w:val="24"/>
        </w:rPr>
        <w:t xml:space="preserve">e competency and ensure that each assignment corresponds to at least one of the competencies. </w:t>
      </w:r>
    </w:p>
    <w:p w14:paraId="35DABCEA" w14:textId="77777777" w:rsidR="00CC6F27" w:rsidRDefault="00CC6F27" w:rsidP="00FA7DED">
      <w:pPr>
        <w:rPr>
          <w:rFonts w:ascii="Times New Roman" w:hAnsi="Times New Roman" w:cs="Times New Roman"/>
          <w:sz w:val="24"/>
          <w:szCs w:val="24"/>
        </w:rPr>
      </w:pPr>
      <w:r>
        <w:rPr>
          <w:rFonts w:ascii="Times New Roman" w:hAnsi="Times New Roman" w:cs="Times New Roman"/>
          <w:sz w:val="24"/>
          <w:szCs w:val="24"/>
        </w:rPr>
        <w:t>Questions to guide your reflection may include:</w:t>
      </w:r>
    </w:p>
    <w:p w14:paraId="238E2B76" w14:textId="77777777" w:rsidR="00FA7DED" w:rsidRDefault="00FA7DED" w:rsidP="00FA7DED">
      <w:pPr>
        <w:pStyle w:val="ListParagraph"/>
        <w:widowControl w:val="0"/>
        <w:numPr>
          <w:ilvl w:val="0"/>
          <w:numId w:val="3"/>
        </w:numPr>
        <w:autoSpaceDE w:val="0"/>
        <w:autoSpaceDN w:val="0"/>
        <w:adjustRightInd w:val="0"/>
        <w:spacing w:after="240" w:line="240" w:lineRule="auto"/>
        <w:ind w:left="1170"/>
        <w:rPr>
          <w:rFonts w:ascii="Times New Roman" w:hAnsi="Times New Roman" w:cs="Times New Roman"/>
          <w:sz w:val="24"/>
          <w:szCs w:val="24"/>
        </w:rPr>
      </w:pPr>
      <w:r>
        <w:rPr>
          <w:rFonts w:ascii="Times New Roman" w:hAnsi="Times New Roman" w:cs="Times New Roman"/>
          <w:sz w:val="24"/>
          <w:szCs w:val="24"/>
        </w:rPr>
        <w:t xml:space="preserve">What aspect of this assignment corresponds to the identified competency, and associated practice behaviors? </w:t>
      </w:r>
    </w:p>
    <w:p w14:paraId="2026082A" w14:textId="77777777" w:rsidR="00CC6F27" w:rsidRDefault="00CC6F27" w:rsidP="00FA7DED">
      <w:pPr>
        <w:pStyle w:val="ListParagraph"/>
        <w:widowControl w:val="0"/>
        <w:numPr>
          <w:ilvl w:val="0"/>
          <w:numId w:val="3"/>
        </w:numPr>
        <w:autoSpaceDE w:val="0"/>
        <w:autoSpaceDN w:val="0"/>
        <w:adjustRightInd w:val="0"/>
        <w:spacing w:after="240" w:line="240" w:lineRule="auto"/>
        <w:ind w:left="1170"/>
        <w:rPr>
          <w:rFonts w:ascii="Times New Roman" w:hAnsi="Times New Roman" w:cs="Times New Roman"/>
          <w:sz w:val="24"/>
          <w:szCs w:val="24"/>
        </w:rPr>
      </w:pPr>
      <w:r>
        <w:rPr>
          <w:rFonts w:ascii="Times New Roman" w:hAnsi="Times New Roman" w:cs="Times New Roman"/>
          <w:sz w:val="24"/>
          <w:szCs w:val="24"/>
        </w:rPr>
        <w:t>What did you learn from this assignment?</w:t>
      </w:r>
    </w:p>
    <w:p w14:paraId="6E13F2DF" w14:textId="77777777" w:rsidR="00CC6F27" w:rsidRDefault="00CC6F27" w:rsidP="00FA7DED">
      <w:pPr>
        <w:pStyle w:val="ListParagraph"/>
        <w:widowControl w:val="0"/>
        <w:numPr>
          <w:ilvl w:val="0"/>
          <w:numId w:val="3"/>
        </w:numPr>
        <w:autoSpaceDE w:val="0"/>
        <w:autoSpaceDN w:val="0"/>
        <w:adjustRightInd w:val="0"/>
        <w:spacing w:after="240" w:line="240" w:lineRule="auto"/>
        <w:ind w:left="1170"/>
        <w:rPr>
          <w:rFonts w:ascii="Times New Roman" w:hAnsi="Times New Roman" w:cs="Times New Roman"/>
          <w:sz w:val="24"/>
          <w:szCs w:val="24"/>
        </w:rPr>
      </w:pPr>
      <w:r>
        <w:rPr>
          <w:rFonts w:ascii="Times New Roman" w:hAnsi="Times New Roman" w:cs="Times New Roman"/>
          <w:sz w:val="24"/>
          <w:szCs w:val="24"/>
        </w:rPr>
        <w:t>How does the assignment relate to social work practice?</w:t>
      </w:r>
    </w:p>
    <w:p w14:paraId="0E593705" w14:textId="77777777" w:rsidR="00CC6F27" w:rsidRDefault="00CC6F27" w:rsidP="00FA7DED">
      <w:pPr>
        <w:pStyle w:val="ListParagraph"/>
        <w:widowControl w:val="0"/>
        <w:numPr>
          <w:ilvl w:val="0"/>
          <w:numId w:val="3"/>
        </w:numPr>
        <w:autoSpaceDE w:val="0"/>
        <w:autoSpaceDN w:val="0"/>
        <w:adjustRightInd w:val="0"/>
        <w:spacing w:after="240" w:line="240" w:lineRule="auto"/>
        <w:ind w:left="1170"/>
        <w:rPr>
          <w:rFonts w:ascii="Times New Roman" w:hAnsi="Times New Roman" w:cs="Times New Roman"/>
          <w:sz w:val="24"/>
          <w:szCs w:val="24"/>
        </w:rPr>
      </w:pPr>
      <w:r>
        <w:rPr>
          <w:rFonts w:ascii="Times New Roman" w:hAnsi="Times New Roman" w:cs="Times New Roman"/>
          <w:sz w:val="24"/>
          <w:szCs w:val="24"/>
        </w:rPr>
        <w:t>What impact if any did the assignment have on your career goals?</w:t>
      </w:r>
    </w:p>
    <w:p w14:paraId="0FA084C6" w14:textId="77777777" w:rsidR="00FA7DED" w:rsidRPr="00CC6F27" w:rsidRDefault="00CC6F27" w:rsidP="00CC6F27">
      <w:pPr>
        <w:pStyle w:val="ListParagraph"/>
        <w:widowControl w:val="0"/>
        <w:numPr>
          <w:ilvl w:val="0"/>
          <w:numId w:val="3"/>
        </w:numPr>
        <w:autoSpaceDE w:val="0"/>
        <w:autoSpaceDN w:val="0"/>
        <w:adjustRightInd w:val="0"/>
        <w:spacing w:after="240" w:line="240" w:lineRule="auto"/>
        <w:ind w:left="1170"/>
        <w:rPr>
          <w:rFonts w:ascii="Times New Roman" w:hAnsi="Times New Roman" w:cs="Times New Roman"/>
          <w:sz w:val="24"/>
          <w:szCs w:val="24"/>
        </w:rPr>
      </w:pPr>
      <w:r>
        <w:rPr>
          <w:rFonts w:ascii="Times New Roman" w:hAnsi="Times New Roman" w:cs="Times New Roman"/>
          <w:sz w:val="24"/>
          <w:szCs w:val="24"/>
        </w:rPr>
        <w:t>What discoveries if any, did you make because of this assignment?</w:t>
      </w:r>
    </w:p>
    <w:p w14:paraId="1C125E1F" w14:textId="77777777" w:rsidR="00FA7DED" w:rsidRPr="000E70D0" w:rsidRDefault="00FA7DED" w:rsidP="00FA7DED">
      <w:pPr>
        <w:jc w:val="center"/>
        <w:rPr>
          <w:rFonts w:ascii="Times New Roman" w:hAnsi="Times New Roman" w:cs="Times New Roman"/>
          <w:b/>
          <w:vanish/>
          <w:sz w:val="24"/>
          <w:szCs w:val="24"/>
          <w:specVanish/>
        </w:rPr>
      </w:pPr>
    </w:p>
    <w:p w14:paraId="07B19BF7" w14:textId="77777777" w:rsidR="00FA7DED" w:rsidRDefault="00FA7DED" w:rsidP="00FA7DED">
      <w:pPr>
        <w:jc w:val="center"/>
        <w:rPr>
          <w:rFonts w:ascii="Times New Roman" w:hAnsi="Times New Roman" w:cs="Times New Roman"/>
          <w:b/>
          <w:sz w:val="24"/>
          <w:szCs w:val="24"/>
        </w:rPr>
      </w:pPr>
      <w:r w:rsidRPr="001A1466">
        <w:rPr>
          <w:rFonts w:ascii="Times New Roman" w:hAnsi="Times New Roman" w:cs="Times New Roman"/>
          <w:b/>
          <w:sz w:val="24"/>
          <w:szCs w:val="24"/>
        </w:rPr>
        <w:t>Evaluation</w:t>
      </w:r>
      <w:r>
        <w:rPr>
          <w:rFonts w:ascii="Times New Roman" w:hAnsi="Times New Roman" w:cs="Times New Roman"/>
          <w:b/>
          <w:sz w:val="24"/>
          <w:szCs w:val="24"/>
        </w:rPr>
        <w:t xml:space="preserve"> </w:t>
      </w:r>
      <w:r w:rsidRPr="001A1466">
        <w:rPr>
          <w:rFonts w:ascii="Times New Roman" w:hAnsi="Times New Roman" w:cs="Times New Roman"/>
          <w:b/>
          <w:sz w:val="24"/>
          <w:szCs w:val="24"/>
        </w:rPr>
        <w:t>for Senior Portfolios</w:t>
      </w:r>
    </w:p>
    <w:p w14:paraId="43B8F7E5" w14:textId="77777777" w:rsidR="00346B35" w:rsidRDefault="00FA7DED" w:rsidP="00FA7DED">
      <w:pPr>
        <w:rPr>
          <w:rFonts w:ascii="Times New Roman" w:hAnsi="Times New Roman" w:cs="Times New Roman"/>
          <w:sz w:val="24"/>
          <w:szCs w:val="24"/>
        </w:rPr>
      </w:pPr>
      <w:r>
        <w:rPr>
          <w:rFonts w:ascii="Times New Roman" w:hAnsi="Times New Roman" w:cs="Times New Roman"/>
          <w:sz w:val="24"/>
          <w:szCs w:val="24"/>
        </w:rPr>
        <w:t xml:space="preserve">Each faculty advisor will review senior portfolios using.  Please pay particular attention to professionalism, writing ability, and the ability to follow the directions for assembly of the portfolio.  Areas of evaluation include overall organization and presentation of the portfolio, focus and relevance, accomplishment, depth and elaboration, critical thought or analysis in relation to the social work program’s goals and the competencies/practice behaviors.  </w:t>
      </w:r>
    </w:p>
    <w:p w14:paraId="2A0AE9A1" w14:textId="77777777" w:rsidR="00346B35" w:rsidRDefault="00346B35" w:rsidP="00FA7DED">
      <w:pPr>
        <w:rPr>
          <w:rFonts w:ascii="Times New Roman" w:hAnsi="Times New Roman" w:cs="Times New Roman"/>
          <w:sz w:val="24"/>
          <w:szCs w:val="24"/>
        </w:rPr>
      </w:pPr>
    </w:p>
    <w:p w14:paraId="7FB18C5E" w14:textId="77777777" w:rsidR="00346B35" w:rsidRDefault="00346B35" w:rsidP="00FA7DED">
      <w:pPr>
        <w:rPr>
          <w:rFonts w:ascii="Times New Roman" w:hAnsi="Times New Roman" w:cs="Times New Roman"/>
          <w:sz w:val="24"/>
          <w:szCs w:val="24"/>
        </w:rPr>
        <w:sectPr w:rsidR="00346B35">
          <w:headerReference w:type="default" r:id="rId8"/>
          <w:pgSz w:w="12240" w:h="15840"/>
          <w:pgMar w:top="1440" w:right="1440" w:bottom="1440" w:left="1440" w:header="720" w:footer="720" w:gutter="0"/>
          <w:cols w:space="720"/>
          <w:docGrid w:linePitch="360"/>
        </w:sectPr>
      </w:pPr>
    </w:p>
    <w:p w14:paraId="5962EBE8" w14:textId="61296693" w:rsidR="00E10F7E" w:rsidRDefault="00346B35" w:rsidP="00292EC5">
      <w:pPr>
        <w:spacing w:after="0" w:line="240" w:lineRule="auto"/>
        <w:jc w:val="center"/>
        <w:rPr>
          <w:rFonts w:ascii="Times New Roman" w:hAnsi="Times New Roman" w:cs="Times New Roman"/>
          <w:b/>
          <w:sz w:val="24"/>
          <w:szCs w:val="24"/>
        </w:rPr>
      </w:pPr>
      <w:r w:rsidRPr="00C33852">
        <w:rPr>
          <w:rFonts w:ascii="Times New Roman" w:hAnsi="Times New Roman" w:cs="Times New Roman"/>
          <w:b/>
          <w:sz w:val="24"/>
          <w:szCs w:val="24"/>
        </w:rPr>
        <w:lastRenderedPageBreak/>
        <w:t>Table</w:t>
      </w:r>
      <w:r w:rsidR="00C33852" w:rsidRPr="00C33852">
        <w:rPr>
          <w:rFonts w:ascii="Times New Roman" w:hAnsi="Times New Roman" w:cs="Times New Roman"/>
          <w:b/>
          <w:sz w:val="24"/>
          <w:szCs w:val="24"/>
        </w:rPr>
        <w:t xml:space="preserve"> 1</w:t>
      </w:r>
      <w:r w:rsidR="00292EC5">
        <w:rPr>
          <w:rFonts w:ascii="Times New Roman" w:hAnsi="Times New Roman" w:cs="Times New Roman"/>
          <w:b/>
          <w:sz w:val="24"/>
          <w:szCs w:val="24"/>
        </w:rPr>
        <w:t>. Competencies and Potential Assignment to be included in the Portfolio</w:t>
      </w:r>
    </w:p>
    <w:p w14:paraId="3F67A25A" w14:textId="5F30134E" w:rsidR="00E928B8" w:rsidRPr="00C33852" w:rsidRDefault="00E928B8" w:rsidP="00E928B8">
      <w:pPr>
        <w:spacing w:after="0" w:line="240" w:lineRule="auto"/>
        <w:rPr>
          <w:rFonts w:ascii="Times New Roman" w:hAnsi="Times New Roman" w:cs="Times New Roman"/>
          <w:b/>
          <w:sz w:val="24"/>
          <w:szCs w:val="24"/>
        </w:rPr>
      </w:pPr>
      <w:r>
        <w:rPr>
          <w:rFonts w:ascii="Times New Roman" w:hAnsi="Times New Roman" w:cs="Times New Roman"/>
          <w:i/>
          <w:sz w:val="24"/>
          <w:szCs w:val="24"/>
        </w:rPr>
        <w:t xml:space="preserve">Student are expected to submit the graded documents along with pertinent faculty comments or grading rubrics. Faculty may suggest assignments for inclusion that are not otherwise stated. </w:t>
      </w:r>
    </w:p>
    <w:tbl>
      <w:tblPr>
        <w:tblStyle w:val="TableGrid"/>
        <w:tblpPr w:leftFromText="180" w:rightFromText="180" w:vertAnchor="page" w:horzAnchor="margin" w:tblpY="1876"/>
        <w:tblW w:w="14125" w:type="dxa"/>
        <w:tblLook w:val="04A0" w:firstRow="1" w:lastRow="0" w:firstColumn="1" w:lastColumn="0" w:noHBand="0" w:noVBand="1"/>
      </w:tblPr>
      <w:tblGrid>
        <w:gridCol w:w="6835"/>
        <w:gridCol w:w="7290"/>
      </w:tblGrid>
      <w:tr w:rsidR="00C33852" w14:paraId="2D43BFD0" w14:textId="77777777" w:rsidTr="00E928B8">
        <w:trPr>
          <w:trHeight w:val="533"/>
        </w:trPr>
        <w:tc>
          <w:tcPr>
            <w:tcW w:w="6835" w:type="dxa"/>
            <w:vAlign w:val="center"/>
          </w:tcPr>
          <w:p w14:paraId="43010390" w14:textId="77777777" w:rsidR="00C33852" w:rsidRPr="00C33852" w:rsidRDefault="00C33852" w:rsidP="00E928B8">
            <w:pPr>
              <w:spacing w:after="0" w:line="240" w:lineRule="auto"/>
              <w:jc w:val="center"/>
              <w:rPr>
                <w:b/>
                <w:sz w:val="28"/>
              </w:rPr>
            </w:pPr>
            <w:r w:rsidRPr="00C33852">
              <w:rPr>
                <w:rFonts w:ascii="Times New Roman" w:hAnsi="Times New Roman" w:cs="Times New Roman"/>
                <w:b/>
                <w:sz w:val="28"/>
              </w:rPr>
              <w:t>Competencies</w:t>
            </w:r>
          </w:p>
        </w:tc>
        <w:tc>
          <w:tcPr>
            <w:tcW w:w="7290" w:type="dxa"/>
            <w:vAlign w:val="center"/>
          </w:tcPr>
          <w:p w14:paraId="18F294D0" w14:textId="77777777" w:rsidR="00C33852" w:rsidRPr="00C33852" w:rsidRDefault="00C33852" w:rsidP="00E928B8">
            <w:pPr>
              <w:spacing w:after="0" w:line="240" w:lineRule="auto"/>
              <w:jc w:val="center"/>
              <w:rPr>
                <w:b/>
                <w:sz w:val="28"/>
              </w:rPr>
            </w:pPr>
            <w:r w:rsidRPr="00C33852">
              <w:rPr>
                <w:rFonts w:ascii="Times New Roman" w:hAnsi="Times New Roman" w:cs="Times New Roman"/>
                <w:b/>
                <w:sz w:val="28"/>
              </w:rPr>
              <w:t>Assignments to consider</w:t>
            </w:r>
          </w:p>
        </w:tc>
      </w:tr>
      <w:tr w:rsidR="00C33852" w14:paraId="5B9588A8" w14:textId="77777777" w:rsidTr="00E928B8">
        <w:trPr>
          <w:trHeight w:val="443"/>
        </w:trPr>
        <w:tc>
          <w:tcPr>
            <w:tcW w:w="6835" w:type="dxa"/>
          </w:tcPr>
          <w:p w14:paraId="1B2256A5" w14:textId="77777777" w:rsidR="00C33852" w:rsidRPr="00C33852" w:rsidRDefault="00C33852" w:rsidP="00E928B8">
            <w:pPr>
              <w:spacing w:line="480" w:lineRule="auto"/>
              <w:rPr>
                <w:rFonts w:ascii="Times New Roman" w:hAnsi="Times New Roman" w:cs="Times New Roman"/>
              </w:rPr>
            </w:pPr>
            <w:r w:rsidRPr="00C33852">
              <w:rPr>
                <w:rFonts w:ascii="Times New Roman" w:hAnsi="Times New Roman" w:cs="Times New Roman"/>
              </w:rPr>
              <w:t>EP 2.1.1 Identify as professional social worker &amp; behave accordingly</w:t>
            </w:r>
          </w:p>
        </w:tc>
        <w:tc>
          <w:tcPr>
            <w:tcW w:w="7290" w:type="dxa"/>
          </w:tcPr>
          <w:p w14:paraId="0F62C7BE" w14:textId="77777777" w:rsidR="00C33852" w:rsidRPr="00C33852" w:rsidRDefault="00C33852" w:rsidP="00E928B8">
            <w:pPr>
              <w:pStyle w:val="ListParagraph"/>
              <w:numPr>
                <w:ilvl w:val="0"/>
                <w:numId w:val="6"/>
              </w:numPr>
              <w:spacing w:after="0" w:line="240" w:lineRule="auto"/>
              <w:rPr>
                <w:rFonts w:ascii="Times New Roman" w:hAnsi="Times New Roman" w:cs="Times New Roman"/>
              </w:rPr>
            </w:pPr>
            <w:r w:rsidRPr="00C33852">
              <w:rPr>
                <w:rFonts w:ascii="Times New Roman" w:hAnsi="Times New Roman" w:cs="Times New Roman"/>
              </w:rPr>
              <w:t>Field learning contract developed by the student, final field evaluation (FPAI) and case presentation paper (Field Placement and Seminar) SOWK 480, 481, 482</w:t>
            </w:r>
          </w:p>
        </w:tc>
      </w:tr>
      <w:tr w:rsidR="00C33852" w14:paraId="57384F88" w14:textId="77777777" w:rsidTr="00E928B8">
        <w:tc>
          <w:tcPr>
            <w:tcW w:w="6835" w:type="dxa"/>
          </w:tcPr>
          <w:p w14:paraId="12A87D8F" w14:textId="77777777" w:rsidR="00C33852" w:rsidRPr="00C33852" w:rsidRDefault="00C33852" w:rsidP="00E928B8">
            <w:pPr>
              <w:contextualSpacing/>
              <w:rPr>
                <w:rFonts w:ascii="Times New Roman" w:hAnsi="Times New Roman" w:cs="Times New Roman"/>
              </w:rPr>
            </w:pPr>
            <w:r w:rsidRPr="00C33852">
              <w:rPr>
                <w:rFonts w:ascii="Times New Roman" w:hAnsi="Times New Roman" w:cs="Times New Roman"/>
              </w:rPr>
              <w:t>EP 2.1.2 Apply social work ethical principles to guide professional practice.</w:t>
            </w:r>
          </w:p>
        </w:tc>
        <w:tc>
          <w:tcPr>
            <w:tcW w:w="7290" w:type="dxa"/>
          </w:tcPr>
          <w:p w14:paraId="64E59955" w14:textId="77777777" w:rsidR="00C33852" w:rsidRPr="00C33852" w:rsidRDefault="00C33852" w:rsidP="00E928B8">
            <w:pPr>
              <w:pStyle w:val="ListParagraph"/>
              <w:numPr>
                <w:ilvl w:val="0"/>
                <w:numId w:val="4"/>
              </w:numPr>
              <w:spacing w:after="0" w:line="240" w:lineRule="auto"/>
              <w:rPr>
                <w:rFonts w:ascii="Times New Roman" w:hAnsi="Times New Roman" w:cs="Times New Roman"/>
              </w:rPr>
            </w:pPr>
            <w:r w:rsidRPr="00C33852">
              <w:rPr>
                <w:rFonts w:ascii="Times New Roman" w:hAnsi="Times New Roman" w:cs="Times New Roman"/>
              </w:rPr>
              <w:t xml:space="preserve">Initial Volunteer Contract and Journal, Midterm and Final Evaluations and Journals and Final Evaluation Paper SOWK 172 </w:t>
            </w:r>
          </w:p>
        </w:tc>
      </w:tr>
      <w:tr w:rsidR="00C33852" w14:paraId="3D93971E" w14:textId="77777777" w:rsidTr="00E928B8">
        <w:tc>
          <w:tcPr>
            <w:tcW w:w="6835" w:type="dxa"/>
          </w:tcPr>
          <w:p w14:paraId="265005B3" w14:textId="77777777" w:rsidR="00C33852" w:rsidRPr="00C33852" w:rsidRDefault="00C33852" w:rsidP="00E928B8">
            <w:pPr>
              <w:contextualSpacing/>
              <w:rPr>
                <w:rFonts w:ascii="Times New Roman" w:hAnsi="Times New Roman" w:cs="Times New Roman"/>
              </w:rPr>
            </w:pPr>
            <w:r w:rsidRPr="00C33852">
              <w:rPr>
                <w:rFonts w:ascii="Times New Roman" w:hAnsi="Times New Roman" w:cs="Times New Roman"/>
              </w:rPr>
              <w:t xml:space="preserve">EP 2.1.3 Apply critical thinking to inform &amp; communicate professional judgment. </w:t>
            </w:r>
          </w:p>
        </w:tc>
        <w:tc>
          <w:tcPr>
            <w:tcW w:w="7290" w:type="dxa"/>
          </w:tcPr>
          <w:p w14:paraId="56032C7B" w14:textId="77777777" w:rsidR="00E76092" w:rsidRDefault="00E76092" w:rsidP="00E928B8">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Policy Analysis Project SOWK 410</w:t>
            </w:r>
          </w:p>
          <w:p w14:paraId="66F77014" w14:textId="4FBA083F" w:rsidR="00C33852" w:rsidRPr="00C33852" w:rsidRDefault="00E76092" w:rsidP="00E928B8">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Case presentation paper</w:t>
            </w:r>
          </w:p>
        </w:tc>
      </w:tr>
      <w:tr w:rsidR="00C33852" w14:paraId="7B2B970B" w14:textId="77777777" w:rsidTr="00E928B8">
        <w:tc>
          <w:tcPr>
            <w:tcW w:w="6835" w:type="dxa"/>
          </w:tcPr>
          <w:p w14:paraId="62192A4B" w14:textId="77777777" w:rsidR="00C33852" w:rsidRPr="00C33852" w:rsidRDefault="00C33852" w:rsidP="00E928B8">
            <w:pPr>
              <w:contextualSpacing/>
              <w:rPr>
                <w:rFonts w:ascii="Times New Roman" w:hAnsi="Times New Roman" w:cs="Times New Roman"/>
              </w:rPr>
            </w:pPr>
            <w:r w:rsidRPr="00C33852">
              <w:rPr>
                <w:rFonts w:ascii="Times New Roman" w:hAnsi="Times New Roman" w:cs="Times New Roman"/>
              </w:rPr>
              <w:t xml:space="preserve">EP 2.1.4 Engage diversity and difference in practice. </w:t>
            </w:r>
          </w:p>
        </w:tc>
        <w:tc>
          <w:tcPr>
            <w:tcW w:w="7290" w:type="dxa"/>
          </w:tcPr>
          <w:p w14:paraId="7A787BA0" w14:textId="77777777" w:rsidR="00C33852" w:rsidRPr="00C33852" w:rsidRDefault="00C33852" w:rsidP="00E928B8">
            <w:pPr>
              <w:pStyle w:val="ListParagraph"/>
              <w:numPr>
                <w:ilvl w:val="0"/>
                <w:numId w:val="4"/>
              </w:numPr>
              <w:spacing w:before="120" w:after="120"/>
              <w:rPr>
                <w:rFonts w:ascii="Times New Roman" w:hAnsi="Times New Roman" w:cs="Times New Roman"/>
              </w:rPr>
            </w:pPr>
            <w:r w:rsidRPr="00C33852">
              <w:rPr>
                <w:rFonts w:ascii="Times New Roman" w:hAnsi="Times New Roman" w:cs="Times New Roman"/>
              </w:rPr>
              <w:t>Group Observation Project SOWK 442</w:t>
            </w:r>
          </w:p>
        </w:tc>
      </w:tr>
      <w:tr w:rsidR="00C33852" w14:paraId="241A0287" w14:textId="77777777" w:rsidTr="00E928B8">
        <w:tc>
          <w:tcPr>
            <w:tcW w:w="6835" w:type="dxa"/>
          </w:tcPr>
          <w:p w14:paraId="524E6CD1" w14:textId="77777777" w:rsidR="00C33852" w:rsidRPr="00C33852" w:rsidRDefault="00C33852" w:rsidP="00E928B8">
            <w:pPr>
              <w:contextualSpacing/>
              <w:rPr>
                <w:rFonts w:ascii="Times New Roman" w:hAnsi="Times New Roman" w:cs="Times New Roman"/>
              </w:rPr>
            </w:pPr>
            <w:r w:rsidRPr="00C33852">
              <w:rPr>
                <w:rFonts w:ascii="Times New Roman" w:hAnsi="Times New Roman" w:cs="Times New Roman"/>
              </w:rPr>
              <w:t>EP 2.1.5 Advance human rights and social and economic justice.</w:t>
            </w:r>
          </w:p>
        </w:tc>
        <w:tc>
          <w:tcPr>
            <w:tcW w:w="7290" w:type="dxa"/>
          </w:tcPr>
          <w:p w14:paraId="25B17674" w14:textId="77777777" w:rsidR="00C33852" w:rsidRPr="00C33852" w:rsidRDefault="00C33852" w:rsidP="00E928B8">
            <w:pPr>
              <w:pStyle w:val="ListParagraph"/>
              <w:numPr>
                <w:ilvl w:val="0"/>
                <w:numId w:val="4"/>
              </w:numPr>
              <w:spacing w:line="480" w:lineRule="auto"/>
              <w:rPr>
                <w:rFonts w:ascii="Times New Roman" w:hAnsi="Times New Roman" w:cs="Times New Roman"/>
              </w:rPr>
            </w:pPr>
            <w:r w:rsidRPr="00C33852">
              <w:rPr>
                <w:rFonts w:ascii="Times New Roman" w:hAnsi="Times New Roman" w:cs="Times New Roman"/>
              </w:rPr>
              <w:t>Policy Analysis Project SOWK 410</w:t>
            </w:r>
          </w:p>
        </w:tc>
      </w:tr>
      <w:tr w:rsidR="00C33852" w14:paraId="44502F1F" w14:textId="77777777" w:rsidTr="00E928B8">
        <w:tc>
          <w:tcPr>
            <w:tcW w:w="6835" w:type="dxa"/>
          </w:tcPr>
          <w:p w14:paraId="14DFCC56" w14:textId="77777777" w:rsidR="00C33852" w:rsidRPr="00C33852" w:rsidRDefault="00C33852" w:rsidP="00E928B8">
            <w:pPr>
              <w:contextualSpacing/>
              <w:rPr>
                <w:rFonts w:ascii="Times New Roman" w:hAnsi="Times New Roman" w:cs="Times New Roman"/>
              </w:rPr>
            </w:pPr>
            <w:r w:rsidRPr="00C33852">
              <w:rPr>
                <w:rFonts w:ascii="Times New Roman" w:hAnsi="Times New Roman" w:cs="Times New Roman"/>
              </w:rPr>
              <w:t xml:space="preserve">EP 2.1.6 Engage in research-informed practice &amp; practice informed research. </w:t>
            </w:r>
          </w:p>
        </w:tc>
        <w:tc>
          <w:tcPr>
            <w:tcW w:w="7290" w:type="dxa"/>
          </w:tcPr>
          <w:p w14:paraId="68AECA2B" w14:textId="77777777" w:rsidR="00C33852" w:rsidRPr="00C33852" w:rsidRDefault="00C33852" w:rsidP="00E928B8">
            <w:pPr>
              <w:pStyle w:val="ListParagraph"/>
              <w:numPr>
                <w:ilvl w:val="0"/>
                <w:numId w:val="4"/>
              </w:numPr>
              <w:spacing w:before="120" w:after="120"/>
              <w:rPr>
                <w:rFonts w:ascii="Times New Roman" w:hAnsi="Times New Roman" w:cs="Times New Roman"/>
              </w:rPr>
            </w:pPr>
            <w:r w:rsidRPr="00C33852">
              <w:rPr>
                <w:rFonts w:ascii="Times New Roman" w:hAnsi="Times New Roman" w:cs="Times New Roman"/>
              </w:rPr>
              <w:t>Research Paper SOWK 440</w:t>
            </w:r>
          </w:p>
          <w:p w14:paraId="148EC60A" w14:textId="77777777" w:rsidR="00C33852" w:rsidRPr="00C33852" w:rsidRDefault="00C33852" w:rsidP="00E928B8">
            <w:pPr>
              <w:pStyle w:val="ListParagraph"/>
              <w:numPr>
                <w:ilvl w:val="0"/>
                <w:numId w:val="4"/>
              </w:numPr>
              <w:spacing w:line="480" w:lineRule="auto"/>
              <w:rPr>
                <w:rFonts w:ascii="Times New Roman" w:hAnsi="Times New Roman" w:cs="Times New Roman"/>
              </w:rPr>
            </w:pPr>
            <w:r w:rsidRPr="00C33852">
              <w:rPr>
                <w:rFonts w:ascii="Times New Roman" w:hAnsi="Times New Roman" w:cs="Times New Roman"/>
              </w:rPr>
              <w:t>Policy Analysis Project SOWK 410</w:t>
            </w:r>
          </w:p>
        </w:tc>
      </w:tr>
      <w:tr w:rsidR="00C33852" w14:paraId="486E5710" w14:textId="77777777" w:rsidTr="00E928B8">
        <w:tc>
          <w:tcPr>
            <w:tcW w:w="6835" w:type="dxa"/>
          </w:tcPr>
          <w:p w14:paraId="532C88A9" w14:textId="77777777" w:rsidR="00C33852" w:rsidRPr="00C33852" w:rsidRDefault="00C33852" w:rsidP="00E928B8">
            <w:pPr>
              <w:contextualSpacing/>
              <w:rPr>
                <w:rFonts w:ascii="Times New Roman" w:hAnsi="Times New Roman" w:cs="Times New Roman"/>
              </w:rPr>
            </w:pPr>
            <w:r w:rsidRPr="00C33852">
              <w:rPr>
                <w:rFonts w:ascii="Times New Roman" w:hAnsi="Times New Roman" w:cs="Times New Roman"/>
              </w:rPr>
              <w:t xml:space="preserve">EP 2.1.7 Apply knowledge of human behavior and the social environment. </w:t>
            </w:r>
          </w:p>
        </w:tc>
        <w:tc>
          <w:tcPr>
            <w:tcW w:w="7290" w:type="dxa"/>
          </w:tcPr>
          <w:p w14:paraId="6E839169" w14:textId="77777777" w:rsidR="00C33852" w:rsidRPr="00C33852" w:rsidRDefault="00C33852" w:rsidP="00E928B8">
            <w:pPr>
              <w:pStyle w:val="ListParagraph"/>
              <w:numPr>
                <w:ilvl w:val="0"/>
                <w:numId w:val="4"/>
              </w:numPr>
              <w:spacing w:before="120" w:after="120"/>
              <w:rPr>
                <w:rFonts w:ascii="Times New Roman" w:hAnsi="Times New Roman" w:cs="Times New Roman"/>
              </w:rPr>
            </w:pPr>
            <w:r w:rsidRPr="00C33852">
              <w:rPr>
                <w:rFonts w:ascii="Times New Roman" w:hAnsi="Times New Roman" w:cs="Times New Roman"/>
              </w:rPr>
              <w:t>Development Project SOWK 400</w:t>
            </w:r>
          </w:p>
        </w:tc>
      </w:tr>
      <w:tr w:rsidR="00C33852" w14:paraId="4C87CAC1" w14:textId="77777777" w:rsidTr="00E928B8">
        <w:trPr>
          <w:trHeight w:val="425"/>
        </w:trPr>
        <w:tc>
          <w:tcPr>
            <w:tcW w:w="6835" w:type="dxa"/>
          </w:tcPr>
          <w:p w14:paraId="4C0EECA2" w14:textId="77777777" w:rsidR="00C33852" w:rsidRPr="00C33852" w:rsidRDefault="00C33852" w:rsidP="00E928B8">
            <w:pPr>
              <w:contextualSpacing/>
              <w:rPr>
                <w:rFonts w:ascii="Times New Roman" w:hAnsi="Times New Roman" w:cs="Times New Roman"/>
              </w:rPr>
            </w:pPr>
            <w:r w:rsidRPr="00C33852">
              <w:rPr>
                <w:rFonts w:ascii="Times New Roman" w:hAnsi="Times New Roman" w:cs="Times New Roman"/>
              </w:rPr>
              <w:t>EP 2.1.8 Engage in policy practice to advance social and economic well-being and to deliver effective social work services.</w:t>
            </w:r>
          </w:p>
        </w:tc>
        <w:tc>
          <w:tcPr>
            <w:tcW w:w="7290" w:type="dxa"/>
          </w:tcPr>
          <w:p w14:paraId="7398EB4C" w14:textId="77777777" w:rsidR="00C33852" w:rsidRPr="00C33852" w:rsidRDefault="00C33852" w:rsidP="00E928B8">
            <w:pPr>
              <w:pStyle w:val="ListParagraph"/>
              <w:numPr>
                <w:ilvl w:val="0"/>
                <w:numId w:val="5"/>
              </w:numPr>
              <w:spacing w:line="480" w:lineRule="auto"/>
              <w:rPr>
                <w:rFonts w:ascii="Times New Roman" w:hAnsi="Times New Roman" w:cs="Times New Roman"/>
              </w:rPr>
            </w:pPr>
            <w:r w:rsidRPr="00C33852">
              <w:rPr>
                <w:rFonts w:ascii="Times New Roman" w:hAnsi="Times New Roman" w:cs="Times New Roman"/>
              </w:rPr>
              <w:t>Policy Analysis Project SOWK 410</w:t>
            </w:r>
          </w:p>
        </w:tc>
      </w:tr>
      <w:tr w:rsidR="00C33852" w14:paraId="0256290D" w14:textId="77777777" w:rsidTr="00E928B8">
        <w:tc>
          <w:tcPr>
            <w:tcW w:w="6835" w:type="dxa"/>
          </w:tcPr>
          <w:p w14:paraId="107A299B" w14:textId="77777777" w:rsidR="00C33852" w:rsidRPr="00C33852" w:rsidRDefault="00C33852" w:rsidP="00E928B8">
            <w:pPr>
              <w:contextualSpacing/>
              <w:rPr>
                <w:rFonts w:ascii="Times New Roman" w:hAnsi="Times New Roman" w:cs="Times New Roman"/>
              </w:rPr>
            </w:pPr>
            <w:r w:rsidRPr="00C33852">
              <w:rPr>
                <w:rFonts w:ascii="Times New Roman" w:hAnsi="Times New Roman" w:cs="Times New Roman"/>
              </w:rPr>
              <w:t xml:space="preserve">EP 2.1.9 Respond to contexts that shape practice. </w:t>
            </w:r>
          </w:p>
        </w:tc>
        <w:tc>
          <w:tcPr>
            <w:tcW w:w="7290" w:type="dxa"/>
          </w:tcPr>
          <w:p w14:paraId="399ACA78" w14:textId="77777777" w:rsidR="00C33852" w:rsidRPr="00C33852" w:rsidRDefault="00C33852" w:rsidP="00E928B8">
            <w:pPr>
              <w:pStyle w:val="ListParagraph"/>
              <w:numPr>
                <w:ilvl w:val="0"/>
                <w:numId w:val="5"/>
              </w:numPr>
              <w:spacing w:line="480" w:lineRule="auto"/>
              <w:rPr>
                <w:rFonts w:ascii="Times New Roman" w:hAnsi="Times New Roman" w:cs="Times New Roman"/>
              </w:rPr>
            </w:pPr>
            <w:r w:rsidRPr="00C33852">
              <w:rPr>
                <w:rFonts w:ascii="Times New Roman" w:hAnsi="Times New Roman" w:cs="Times New Roman"/>
              </w:rPr>
              <w:t>Multi-cultural Experience Paper SOWK 420</w:t>
            </w:r>
          </w:p>
        </w:tc>
      </w:tr>
      <w:tr w:rsidR="00C33852" w14:paraId="51362AC5" w14:textId="77777777" w:rsidTr="00E928B8">
        <w:trPr>
          <w:trHeight w:val="458"/>
        </w:trPr>
        <w:tc>
          <w:tcPr>
            <w:tcW w:w="6835" w:type="dxa"/>
          </w:tcPr>
          <w:p w14:paraId="3E7187D4" w14:textId="77777777" w:rsidR="00C33852" w:rsidRPr="00C33852" w:rsidRDefault="00C33852" w:rsidP="00E928B8">
            <w:pPr>
              <w:contextualSpacing/>
              <w:rPr>
                <w:rFonts w:ascii="Times New Roman" w:hAnsi="Times New Roman" w:cs="Times New Roman"/>
              </w:rPr>
            </w:pPr>
            <w:r w:rsidRPr="00C33852">
              <w:rPr>
                <w:rFonts w:ascii="Times New Roman" w:hAnsi="Times New Roman" w:cs="Times New Roman"/>
              </w:rPr>
              <w:t>EP 2.1.10 (a)-(d) Engage, assess, intervene, and evaluate with individuals, families, groups, organizations and communities.</w:t>
            </w:r>
          </w:p>
        </w:tc>
        <w:tc>
          <w:tcPr>
            <w:tcW w:w="7290" w:type="dxa"/>
          </w:tcPr>
          <w:p w14:paraId="2EDB30C7" w14:textId="75229F4A" w:rsidR="00E76092" w:rsidRPr="00E76092" w:rsidRDefault="00C33852" w:rsidP="00E76092">
            <w:pPr>
              <w:pStyle w:val="ListParagraph"/>
              <w:numPr>
                <w:ilvl w:val="0"/>
                <w:numId w:val="5"/>
              </w:numPr>
              <w:spacing w:before="120" w:after="120"/>
              <w:rPr>
                <w:rFonts w:ascii="Times New Roman" w:hAnsi="Times New Roman" w:cs="Times New Roman"/>
              </w:rPr>
            </w:pPr>
            <w:r w:rsidRPr="00C33852">
              <w:rPr>
                <w:rFonts w:ascii="Times New Roman" w:hAnsi="Times New Roman" w:cs="Times New Roman"/>
              </w:rPr>
              <w:t>Bio-psychosocial assessment including genogram and ecomap, comprehensive treatment plan that include goals, objectives, tasks, and measurements, and five completed professional progress notes signed by the professor. SOWK 441</w:t>
            </w:r>
          </w:p>
          <w:p w14:paraId="286BF8D7" w14:textId="77777777" w:rsidR="00C33852" w:rsidRPr="00C33852" w:rsidRDefault="00C33852" w:rsidP="00E928B8">
            <w:pPr>
              <w:pStyle w:val="ListParagraph"/>
              <w:numPr>
                <w:ilvl w:val="0"/>
                <w:numId w:val="5"/>
              </w:numPr>
              <w:spacing w:line="480" w:lineRule="auto"/>
              <w:rPr>
                <w:rFonts w:ascii="Times New Roman" w:hAnsi="Times New Roman" w:cs="Times New Roman"/>
              </w:rPr>
            </w:pPr>
            <w:r w:rsidRPr="00C33852">
              <w:rPr>
                <w:rFonts w:ascii="Times New Roman" w:hAnsi="Times New Roman" w:cs="Times New Roman"/>
              </w:rPr>
              <w:t>Macro Project Paper SOWK 443</w:t>
            </w:r>
          </w:p>
        </w:tc>
      </w:tr>
    </w:tbl>
    <w:p w14:paraId="2613992A" w14:textId="77777777" w:rsidR="00C33852" w:rsidRDefault="00C33852" w:rsidP="00FA7DED">
      <w:pPr>
        <w:rPr>
          <w:rFonts w:ascii="Times New Roman" w:hAnsi="Times New Roman" w:cs="Times New Roman"/>
          <w:sz w:val="24"/>
          <w:szCs w:val="24"/>
        </w:rPr>
        <w:sectPr w:rsidR="00C33852" w:rsidSect="00346B35">
          <w:pgSz w:w="15840" w:h="12240" w:orient="landscape"/>
          <w:pgMar w:top="720" w:right="720" w:bottom="720" w:left="720" w:header="720" w:footer="720" w:gutter="0"/>
          <w:cols w:space="720"/>
          <w:docGrid w:linePitch="360"/>
        </w:sectPr>
      </w:pPr>
    </w:p>
    <w:p w14:paraId="58E7B2AE" w14:textId="410B0C8D" w:rsidR="00FA7DED" w:rsidRPr="00E76092" w:rsidRDefault="000A4678" w:rsidP="00C33852">
      <w:pPr>
        <w:rPr>
          <w:rFonts w:ascii="Times New Roman" w:hAnsi="Times New Roman" w:cs="Times New Roman"/>
          <w:b/>
          <w:i/>
        </w:rPr>
      </w:pPr>
      <w:r>
        <w:rPr>
          <w:rFonts w:ascii="Times New Roman" w:hAnsi="Times New Roman" w:cs="Times New Roman"/>
          <w:b/>
          <w:i/>
          <w:noProof/>
        </w:rPr>
        <w:lastRenderedPageBreak/>
        <mc:AlternateContent>
          <mc:Choice Requires="wps">
            <w:drawing>
              <wp:anchor distT="0" distB="0" distL="114300" distR="114300" simplePos="0" relativeHeight="251658240" behindDoc="1" locked="0" layoutInCell="1" allowOverlap="1" wp14:anchorId="099CD3B8" wp14:editId="2931096F">
                <wp:simplePos x="0" y="0"/>
                <wp:positionH relativeFrom="page">
                  <wp:align>right</wp:align>
                </wp:positionH>
                <wp:positionV relativeFrom="paragraph">
                  <wp:posOffset>-923925</wp:posOffset>
                </wp:positionV>
                <wp:extent cx="7753350" cy="10044734"/>
                <wp:effectExtent l="0" t="0" r="19050" b="13970"/>
                <wp:wrapNone/>
                <wp:docPr id="1" name="Rectangle 1"/>
                <wp:cNvGraphicFramePr/>
                <a:graphic xmlns:a="http://schemas.openxmlformats.org/drawingml/2006/main">
                  <a:graphicData uri="http://schemas.microsoft.com/office/word/2010/wordprocessingShape">
                    <wps:wsp>
                      <wps:cNvSpPr/>
                      <wps:spPr>
                        <a:xfrm>
                          <a:off x="0" y="0"/>
                          <a:ext cx="7753350" cy="10044734"/>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36E8D" id="Rectangle 1" o:spid="_x0000_s1026" style="position:absolute;margin-left:559.3pt;margin-top:-72.75pt;width:610.5pt;height:790.9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" fillcolor="#fff2cc [663]" strokecolor="#1f4d78 [1604]" strokeweight="1pt">
                <w10:wrap anchorx="page"/>
              </v:rect>
            </w:pict>
          </mc:Fallback>
        </mc:AlternateContent>
      </w:r>
      <w:r w:rsidR="00FD2DAE">
        <w:rPr>
          <w:rFonts w:ascii="Times New Roman" w:hAnsi="Times New Roman" w:cs="Times New Roman"/>
          <w:b/>
          <w:i/>
        </w:rPr>
        <w:t>Example</w:t>
      </w:r>
      <w:r w:rsidR="00E76092" w:rsidRPr="00E76092">
        <w:rPr>
          <w:rFonts w:ascii="Times New Roman" w:hAnsi="Times New Roman" w:cs="Times New Roman"/>
          <w:b/>
          <w:i/>
        </w:rPr>
        <w:t xml:space="preserve"> reflection on a competency</w:t>
      </w:r>
    </w:p>
    <w:tbl>
      <w:tblPr>
        <w:tblStyle w:val="TableGrid"/>
        <w:tblW w:w="0" w:type="auto"/>
        <w:tblLook w:val="04A0" w:firstRow="1" w:lastRow="0" w:firstColumn="1" w:lastColumn="0" w:noHBand="0" w:noVBand="1"/>
      </w:tblPr>
      <w:tblGrid>
        <w:gridCol w:w="9350"/>
      </w:tblGrid>
      <w:tr w:rsidR="00E76092" w:rsidRPr="00E76092" w14:paraId="32E8DAC4" w14:textId="77777777" w:rsidTr="004958F1">
        <w:tc>
          <w:tcPr>
            <w:tcW w:w="9350" w:type="dxa"/>
          </w:tcPr>
          <w:p w14:paraId="357DB72C" w14:textId="77777777" w:rsidR="00E76092" w:rsidRPr="00E76092" w:rsidRDefault="00E76092" w:rsidP="004958F1">
            <w:pPr>
              <w:spacing w:before="120" w:after="120"/>
              <w:rPr>
                <w:rFonts w:ascii="Times New Roman" w:hAnsi="Times New Roman" w:cs="Times New Roman"/>
                <w:b/>
                <w:sz w:val="20"/>
                <w:szCs w:val="20"/>
              </w:rPr>
            </w:pPr>
            <w:r w:rsidRPr="00E76092">
              <w:rPr>
                <w:rFonts w:ascii="Times New Roman" w:hAnsi="Times New Roman" w:cs="Times New Roman"/>
                <w:b/>
                <w:sz w:val="20"/>
                <w:szCs w:val="20"/>
              </w:rPr>
              <w:t xml:space="preserve">Competency: </w:t>
            </w:r>
            <w:r w:rsidRPr="00E76092">
              <w:rPr>
                <w:rFonts w:ascii="Times New Roman" w:hAnsi="Times New Roman" w:cs="Times New Roman"/>
                <w:b/>
                <w:i/>
                <w:sz w:val="20"/>
                <w:szCs w:val="20"/>
              </w:rPr>
              <w:t>Engage diversity and difference in practice (EP 2.1.4)</w:t>
            </w:r>
          </w:p>
        </w:tc>
      </w:tr>
      <w:tr w:rsidR="00E76092" w:rsidRPr="00E76092" w14:paraId="3413B3B4" w14:textId="77777777" w:rsidTr="004958F1">
        <w:tc>
          <w:tcPr>
            <w:tcW w:w="9350" w:type="dxa"/>
          </w:tcPr>
          <w:p w14:paraId="2A1D6B7E" w14:textId="77777777" w:rsidR="00E76092" w:rsidRPr="00E76092" w:rsidRDefault="00E76092" w:rsidP="000A4678">
            <w:pPr>
              <w:spacing w:after="0" w:line="240" w:lineRule="auto"/>
              <w:rPr>
                <w:rFonts w:ascii="Times New Roman" w:hAnsi="Times New Roman" w:cs="Times New Roman"/>
                <w:b/>
                <w:sz w:val="20"/>
                <w:szCs w:val="20"/>
              </w:rPr>
            </w:pPr>
            <w:r w:rsidRPr="00E76092">
              <w:rPr>
                <w:rFonts w:ascii="Times New Roman" w:hAnsi="Times New Roman" w:cs="Times New Roman"/>
                <w:b/>
                <w:sz w:val="20"/>
                <w:szCs w:val="20"/>
              </w:rPr>
              <w:t xml:space="preserve">Practice Behaviors: </w:t>
            </w:r>
          </w:p>
          <w:p w14:paraId="45B195E4" w14:textId="77777777" w:rsidR="00E76092" w:rsidRPr="00E76092" w:rsidRDefault="00E76092" w:rsidP="000A4678">
            <w:pPr>
              <w:pStyle w:val="ListParagraph"/>
              <w:numPr>
                <w:ilvl w:val="0"/>
                <w:numId w:val="7"/>
              </w:numPr>
              <w:spacing w:after="0" w:line="240" w:lineRule="auto"/>
              <w:rPr>
                <w:rFonts w:ascii="Times New Roman" w:hAnsi="Times New Roman" w:cs="Times New Roman"/>
                <w:sz w:val="20"/>
              </w:rPr>
            </w:pPr>
            <w:r w:rsidRPr="00E76092">
              <w:rPr>
                <w:rFonts w:ascii="Times New Roman" w:hAnsi="Times New Roman" w:cs="Times New Roman"/>
                <w:sz w:val="20"/>
              </w:rPr>
              <w:t>Recognize the extent to which a culture’s structures &amp; values may oppress, marginalize, alienate, or create or enhance privilege and power</w:t>
            </w:r>
          </w:p>
          <w:p w14:paraId="48D032DB" w14:textId="77777777" w:rsidR="00E76092" w:rsidRPr="00E76092" w:rsidRDefault="00E76092" w:rsidP="00E76092">
            <w:pPr>
              <w:pStyle w:val="ListParagraph"/>
              <w:numPr>
                <w:ilvl w:val="0"/>
                <w:numId w:val="7"/>
              </w:numPr>
              <w:spacing w:after="0" w:line="240" w:lineRule="auto"/>
              <w:rPr>
                <w:rFonts w:ascii="Times New Roman" w:hAnsi="Times New Roman" w:cs="Times New Roman"/>
                <w:sz w:val="20"/>
              </w:rPr>
            </w:pPr>
            <w:r w:rsidRPr="00E76092">
              <w:rPr>
                <w:rFonts w:ascii="Times New Roman" w:hAnsi="Times New Roman" w:cs="Times New Roman"/>
                <w:sz w:val="20"/>
              </w:rPr>
              <w:t>Gain sufficient self-awareness to eliminate the influence of personal biases and values in working with diverse groups</w:t>
            </w:r>
          </w:p>
          <w:p w14:paraId="763BCC07" w14:textId="77777777" w:rsidR="00E76092" w:rsidRPr="00E76092" w:rsidRDefault="00E76092" w:rsidP="00E76092">
            <w:pPr>
              <w:pStyle w:val="ListParagraph"/>
              <w:numPr>
                <w:ilvl w:val="0"/>
                <w:numId w:val="7"/>
              </w:numPr>
              <w:spacing w:after="0" w:line="240" w:lineRule="auto"/>
              <w:rPr>
                <w:rFonts w:ascii="Times New Roman" w:hAnsi="Times New Roman" w:cs="Times New Roman"/>
                <w:sz w:val="20"/>
              </w:rPr>
            </w:pPr>
            <w:r w:rsidRPr="00E76092">
              <w:rPr>
                <w:rFonts w:ascii="Times New Roman" w:hAnsi="Times New Roman" w:cs="Times New Roman"/>
                <w:sz w:val="20"/>
              </w:rPr>
              <w:t>Recognize and communicate my understanding of the importance of difference in shaping life experiences</w:t>
            </w:r>
          </w:p>
          <w:p w14:paraId="6F0F2BE4" w14:textId="77777777" w:rsidR="00E76092" w:rsidRPr="00E76092" w:rsidRDefault="00E76092" w:rsidP="00E76092">
            <w:pPr>
              <w:pStyle w:val="ListParagraph"/>
              <w:numPr>
                <w:ilvl w:val="0"/>
                <w:numId w:val="7"/>
              </w:numPr>
              <w:spacing w:after="0" w:line="240" w:lineRule="auto"/>
              <w:rPr>
                <w:rFonts w:ascii="Times New Roman" w:hAnsi="Times New Roman" w:cs="Times New Roman"/>
              </w:rPr>
            </w:pPr>
            <w:r w:rsidRPr="00E76092">
              <w:rPr>
                <w:rFonts w:ascii="Times New Roman" w:hAnsi="Times New Roman" w:cs="Times New Roman"/>
                <w:sz w:val="20"/>
              </w:rPr>
              <w:t>View themselves as learners and engage those with whom they work as informants</w:t>
            </w:r>
          </w:p>
        </w:tc>
      </w:tr>
      <w:tr w:rsidR="00E76092" w:rsidRPr="00E76092" w14:paraId="4C6F7B39" w14:textId="77777777" w:rsidTr="004958F1">
        <w:trPr>
          <w:trHeight w:val="350"/>
        </w:trPr>
        <w:tc>
          <w:tcPr>
            <w:tcW w:w="9350" w:type="dxa"/>
          </w:tcPr>
          <w:p w14:paraId="72E1CD30" w14:textId="77777777" w:rsidR="00E76092" w:rsidRPr="000A4678" w:rsidRDefault="00E76092" w:rsidP="000A4678">
            <w:pPr>
              <w:spacing w:after="0" w:line="360" w:lineRule="auto"/>
              <w:rPr>
                <w:rFonts w:ascii="Times New Roman" w:hAnsi="Times New Roman" w:cs="Times New Roman"/>
                <w:sz w:val="20"/>
                <w:szCs w:val="20"/>
              </w:rPr>
            </w:pPr>
            <w:r w:rsidRPr="00E76092">
              <w:rPr>
                <w:rFonts w:ascii="Times New Roman" w:hAnsi="Times New Roman" w:cs="Times New Roman"/>
                <w:b/>
                <w:sz w:val="20"/>
                <w:szCs w:val="20"/>
              </w:rPr>
              <w:t xml:space="preserve">Assignment: </w:t>
            </w:r>
          </w:p>
          <w:p w14:paraId="5B89B19B" w14:textId="73588100" w:rsidR="00E76092" w:rsidRPr="00E76092" w:rsidRDefault="00E76092" w:rsidP="000A4678">
            <w:pPr>
              <w:spacing w:after="0" w:line="360" w:lineRule="auto"/>
              <w:rPr>
                <w:rFonts w:ascii="Times New Roman" w:hAnsi="Times New Roman" w:cs="Times New Roman"/>
                <w:b/>
                <w:sz w:val="20"/>
                <w:szCs w:val="20"/>
              </w:rPr>
            </w:pPr>
            <w:r w:rsidRPr="000A4678">
              <w:rPr>
                <w:rFonts w:ascii="Times New Roman" w:hAnsi="Times New Roman" w:cs="Times New Roman"/>
                <w:sz w:val="20"/>
                <w:szCs w:val="20"/>
              </w:rPr>
              <w:t>SOWK 420- Multicultural Experience Paper</w:t>
            </w:r>
          </w:p>
        </w:tc>
      </w:tr>
      <w:tr w:rsidR="00E76092" w:rsidRPr="00E76092" w14:paraId="2E4ED7FB" w14:textId="77777777" w:rsidTr="004958F1">
        <w:trPr>
          <w:trHeight w:val="5300"/>
        </w:trPr>
        <w:tc>
          <w:tcPr>
            <w:tcW w:w="9350" w:type="dxa"/>
          </w:tcPr>
          <w:p w14:paraId="2019B631" w14:textId="7C10DA02" w:rsidR="000A4678" w:rsidRPr="000A4678" w:rsidRDefault="00E76092" w:rsidP="000A4678">
            <w:pPr>
              <w:spacing w:after="0" w:line="480" w:lineRule="auto"/>
              <w:contextualSpacing/>
              <w:rPr>
                <w:rFonts w:ascii="Times New Roman" w:hAnsi="Times New Roman" w:cs="Times New Roman"/>
                <w:sz w:val="21"/>
                <w:szCs w:val="21"/>
              </w:rPr>
            </w:pPr>
            <w:r w:rsidRPr="000A4678">
              <w:rPr>
                <w:rFonts w:ascii="Times New Roman" w:hAnsi="Times New Roman" w:cs="Times New Roman"/>
                <w:b/>
              </w:rPr>
              <w:t>Reflection:</w:t>
            </w:r>
            <w:r w:rsidR="000A4678">
              <w:rPr>
                <w:rFonts w:ascii="Times New Roman" w:hAnsi="Times New Roman" w:cs="Times New Roman"/>
                <w:b/>
              </w:rPr>
              <w:t xml:space="preserve"> </w:t>
            </w:r>
            <w:r w:rsidR="000A4678" w:rsidRPr="000A4678">
              <w:rPr>
                <w:rFonts w:ascii="Times New Roman" w:hAnsi="Times New Roman" w:cs="Times New Roman"/>
                <w:sz w:val="21"/>
                <w:szCs w:val="21"/>
              </w:rPr>
              <w:t xml:space="preserve">This assignment fulfills the competency of EP 2.1.4. This competency addresses cultural competency and understanding of diversity. The aim of this assignment was to place myself in the shoes of someone with a background different from my own. There was a research component followed by an interview component and a self-reflection. </w:t>
            </w:r>
          </w:p>
          <w:p w14:paraId="156F2A8E" w14:textId="44A1E4A4" w:rsidR="000A4678" w:rsidRPr="000A4678" w:rsidRDefault="000A4678" w:rsidP="000A4678">
            <w:pPr>
              <w:spacing w:after="0" w:line="480" w:lineRule="auto"/>
              <w:contextualSpacing/>
              <w:rPr>
                <w:rFonts w:ascii="Times New Roman" w:hAnsi="Times New Roman" w:cs="Times New Roman"/>
                <w:sz w:val="21"/>
                <w:szCs w:val="21"/>
              </w:rPr>
            </w:pPr>
            <w:r w:rsidRPr="000A4678">
              <w:rPr>
                <w:rFonts w:ascii="Times New Roman" w:hAnsi="Times New Roman" w:cs="Times New Roman"/>
                <w:sz w:val="21"/>
                <w:szCs w:val="21"/>
              </w:rPr>
              <w:t xml:space="preserve">     I feel that this assignment was most helpful for me in that it forced me to address issues of discrimination within my own life. Rural Nebraska is not the most diverse of locales, and so seeing the world through the eyes of a member of a minority population requires conscious effort. The general lack of insight by the majority population becomes a problem in that it hides the struggles many minority populations face. The knowledge and self-awareness gained through this assignment caused a range of emotions to emerge. I experienced both anger and sadness: anger for the people who have experienced discrimination based on their race or other demographic factor, and sadness that I have inadvertently partaken in this discrimination. </w:t>
            </w:r>
          </w:p>
          <w:p w14:paraId="3512D3A9" w14:textId="11CD386E" w:rsidR="00E76092" w:rsidRPr="00E76092" w:rsidRDefault="000A4678" w:rsidP="000A4678">
            <w:pPr>
              <w:spacing w:after="0" w:line="480" w:lineRule="auto"/>
              <w:contextualSpacing/>
              <w:rPr>
                <w:rFonts w:ascii="Times New Roman" w:hAnsi="Times New Roman" w:cs="Times New Roman"/>
              </w:rPr>
            </w:pPr>
            <w:r w:rsidRPr="000A4678">
              <w:rPr>
                <w:rFonts w:ascii="Times New Roman" w:hAnsi="Times New Roman" w:cs="Times New Roman"/>
                <w:sz w:val="21"/>
                <w:szCs w:val="21"/>
              </w:rPr>
              <w:t xml:space="preserve">    This assignment has been instrumental in helping me to shed my biases. The more deeply I become involved with social work, the more I can recognize that we are all different, even people of the same race. While it is possible to be more different than similar to a person of a different race, it is also possible to be more similar with someone who looks different than someone with the same color of skin. For example, music is a phenomenon found in all cultures. I may find more of a connection with another music lover who happens to be Latino and from Puerto Rico, than I do with a person who despises music yet is a Caucasian who grew up in my hometown.</w:t>
            </w:r>
          </w:p>
        </w:tc>
      </w:tr>
    </w:tbl>
    <w:p w14:paraId="626023CA" w14:textId="77777777" w:rsidR="00E76092" w:rsidRDefault="00E76092" w:rsidP="00C33852"/>
    <w:p w14:paraId="2C5EFDF3" w14:textId="77777777" w:rsidR="000A4678" w:rsidRPr="000A4678" w:rsidRDefault="000A4678" w:rsidP="000A4678">
      <w:pPr>
        <w:spacing w:after="0" w:line="240" w:lineRule="auto"/>
        <w:jc w:val="center"/>
        <w:rPr>
          <w:rFonts w:ascii="Times New Roman" w:eastAsiaTheme="minorHAnsi" w:hAnsi="Times New Roman" w:cs="Times New Roman"/>
          <w:sz w:val="24"/>
          <w:szCs w:val="24"/>
        </w:rPr>
      </w:pPr>
    </w:p>
    <w:p w14:paraId="5341210D" w14:textId="77777777" w:rsidR="000A4678" w:rsidRPr="000A4678" w:rsidRDefault="000A4678" w:rsidP="000A4678">
      <w:pPr>
        <w:spacing w:after="0" w:line="240" w:lineRule="auto"/>
        <w:jc w:val="center"/>
        <w:rPr>
          <w:rFonts w:ascii="Times New Roman" w:eastAsiaTheme="minorHAnsi" w:hAnsi="Times New Roman" w:cs="Times New Roman"/>
          <w:sz w:val="24"/>
          <w:szCs w:val="24"/>
        </w:rPr>
      </w:pPr>
    </w:p>
    <w:p w14:paraId="2C2C603A" w14:textId="77777777" w:rsidR="000A4678" w:rsidRDefault="000A4678" w:rsidP="000A4678">
      <w:pPr>
        <w:spacing w:after="0" w:line="240" w:lineRule="auto"/>
        <w:jc w:val="center"/>
        <w:rPr>
          <w:rFonts w:ascii="Times New Roman" w:eastAsiaTheme="minorHAnsi" w:hAnsi="Times New Roman" w:cs="Times New Roman"/>
          <w:i/>
          <w:sz w:val="24"/>
          <w:szCs w:val="24"/>
        </w:rPr>
      </w:pPr>
      <w:r w:rsidRPr="000A4678">
        <w:rPr>
          <w:rFonts w:ascii="Times New Roman" w:eastAsiaTheme="minorHAnsi" w:hAnsi="Times New Roman" w:cs="Times New Roman"/>
          <w:i/>
          <w:sz w:val="24"/>
          <w:szCs w:val="24"/>
        </w:rPr>
        <w:t xml:space="preserve">The following pages should be used as a template to guide you in your </w:t>
      </w:r>
    </w:p>
    <w:p w14:paraId="72B8B8F3" w14:textId="3D744A2B" w:rsidR="000A4678" w:rsidRPr="000A4678" w:rsidRDefault="000A4678" w:rsidP="000A4678">
      <w:pPr>
        <w:spacing w:after="0" w:line="240" w:lineRule="auto"/>
        <w:jc w:val="center"/>
        <w:rPr>
          <w:rFonts w:ascii="Times New Roman" w:eastAsiaTheme="minorHAnsi" w:hAnsi="Times New Roman" w:cs="Times New Roman"/>
          <w:i/>
          <w:sz w:val="24"/>
          <w:szCs w:val="24"/>
        </w:rPr>
      </w:pPr>
      <w:r w:rsidRPr="000A4678">
        <w:rPr>
          <w:rFonts w:ascii="Times New Roman" w:eastAsiaTheme="minorHAnsi" w:hAnsi="Times New Roman" w:cs="Times New Roman"/>
          <w:i/>
          <w:sz w:val="24"/>
          <w:szCs w:val="24"/>
        </w:rPr>
        <w:t>final Senior Portfolio Project</w:t>
      </w:r>
    </w:p>
    <w:p w14:paraId="1BCEC099" w14:textId="77777777" w:rsidR="000A4678" w:rsidRDefault="000A4678" w:rsidP="000A4678">
      <w:pPr>
        <w:spacing w:after="0" w:line="240" w:lineRule="auto"/>
        <w:jc w:val="center"/>
        <w:rPr>
          <w:rFonts w:ascii="Times New Roman" w:eastAsiaTheme="minorHAnsi" w:hAnsi="Times New Roman" w:cs="Times New Roman"/>
          <w:i/>
          <w:sz w:val="24"/>
          <w:szCs w:val="24"/>
        </w:rPr>
      </w:pPr>
      <w:r w:rsidRPr="000A4678">
        <w:rPr>
          <w:rFonts w:ascii="Times New Roman" w:eastAsiaTheme="minorHAnsi" w:hAnsi="Times New Roman" w:cs="Times New Roman"/>
          <w:i/>
          <w:sz w:val="24"/>
          <w:szCs w:val="24"/>
        </w:rPr>
        <w:t xml:space="preserve">An editable Microsoft Word version of the file should be made </w:t>
      </w:r>
    </w:p>
    <w:p w14:paraId="7FE459C2" w14:textId="1BDCAE25" w:rsidR="000A4678" w:rsidRPr="000A4678" w:rsidRDefault="000A4678" w:rsidP="000A4678">
      <w:pPr>
        <w:spacing w:after="0" w:line="240" w:lineRule="auto"/>
        <w:jc w:val="center"/>
        <w:rPr>
          <w:rFonts w:ascii="Times New Roman" w:eastAsiaTheme="minorHAnsi" w:hAnsi="Times New Roman" w:cs="Times New Roman"/>
          <w:i/>
          <w:sz w:val="24"/>
          <w:szCs w:val="24"/>
        </w:rPr>
      </w:pPr>
      <w:r w:rsidRPr="000A4678">
        <w:rPr>
          <w:rFonts w:ascii="Times New Roman" w:eastAsiaTheme="minorHAnsi" w:hAnsi="Times New Roman" w:cs="Times New Roman"/>
          <w:i/>
          <w:sz w:val="24"/>
          <w:szCs w:val="24"/>
        </w:rPr>
        <w:t>available</w:t>
      </w:r>
      <w:r>
        <w:rPr>
          <w:rFonts w:ascii="Times New Roman" w:eastAsiaTheme="minorHAnsi" w:hAnsi="Times New Roman" w:cs="Times New Roman"/>
          <w:i/>
          <w:sz w:val="24"/>
          <w:szCs w:val="24"/>
        </w:rPr>
        <w:t xml:space="preserve"> to you by your instructor</w:t>
      </w:r>
      <w:r w:rsidR="004958F1">
        <w:rPr>
          <w:rFonts w:ascii="Times New Roman" w:eastAsiaTheme="minorHAnsi" w:hAnsi="Times New Roman" w:cs="Times New Roman"/>
          <w:i/>
          <w:sz w:val="24"/>
          <w:szCs w:val="24"/>
        </w:rPr>
        <w:t xml:space="preserve"> during your final semester</w:t>
      </w:r>
      <w:bookmarkStart w:id="0" w:name="_GoBack"/>
      <w:bookmarkEnd w:id="0"/>
    </w:p>
    <w:p w14:paraId="055CD7EB" w14:textId="77777777" w:rsidR="000A4678" w:rsidRDefault="000A4678" w:rsidP="000A4678">
      <w:pPr>
        <w:spacing w:after="0" w:line="240" w:lineRule="auto"/>
        <w:jc w:val="center"/>
        <w:rPr>
          <w:rFonts w:ascii="Times New Roman" w:eastAsiaTheme="minorHAnsi" w:hAnsi="Times New Roman" w:cs="Times New Roman"/>
          <w:b/>
          <w:sz w:val="24"/>
          <w:szCs w:val="24"/>
          <w:u w:val="single"/>
        </w:rPr>
      </w:pPr>
    </w:p>
    <w:p w14:paraId="4275618E" w14:textId="77777777" w:rsidR="000A4678" w:rsidRDefault="000A4678" w:rsidP="000A4678">
      <w:pPr>
        <w:spacing w:after="0" w:line="240" w:lineRule="auto"/>
        <w:jc w:val="center"/>
        <w:rPr>
          <w:rFonts w:ascii="Times New Roman" w:eastAsiaTheme="minorHAnsi" w:hAnsi="Times New Roman" w:cs="Times New Roman"/>
          <w:b/>
          <w:sz w:val="24"/>
          <w:szCs w:val="24"/>
          <w:u w:val="single"/>
        </w:rPr>
      </w:pPr>
    </w:p>
    <w:p w14:paraId="049DDE65" w14:textId="77777777" w:rsidR="000A4678" w:rsidRPr="000A4678" w:rsidRDefault="000A4678" w:rsidP="000A4678">
      <w:pPr>
        <w:spacing w:after="0" w:line="240" w:lineRule="auto"/>
        <w:jc w:val="center"/>
        <w:rPr>
          <w:rFonts w:ascii="Times New Roman" w:eastAsiaTheme="minorHAnsi" w:hAnsi="Times New Roman" w:cs="Times New Roman"/>
          <w:b/>
          <w:sz w:val="24"/>
          <w:szCs w:val="24"/>
          <w:u w:val="single"/>
        </w:rPr>
      </w:pPr>
      <w:r w:rsidRPr="000A4678">
        <w:rPr>
          <w:rFonts w:ascii="Times New Roman" w:eastAsiaTheme="minorHAnsi" w:hAnsi="Times New Roman" w:cs="Times New Roman"/>
          <w:b/>
          <w:sz w:val="24"/>
          <w:szCs w:val="24"/>
          <w:u w:val="single"/>
        </w:rPr>
        <w:t>Example Title Page for Portfolio</w:t>
      </w:r>
    </w:p>
    <w:p w14:paraId="37698708" w14:textId="77777777" w:rsidR="000A4678" w:rsidRPr="000A4678" w:rsidRDefault="000A4678" w:rsidP="000A4678">
      <w:pPr>
        <w:spacing w:after="0" w:line="240" w:lineRule="auto"/>
        <w:jc w:val="center"/>
        <w:rPr>
          <w:rFonts w:ascii="Times New Roman" w:eastAsiaTheme="minorHAnsi" w:hAnsi="Times New Roman" w:cs="Times New Roman"/>
          <w:b/>
          <w:sz w:val="24"/>
          <w:szCs w:val="24"/>
        </w:rPr>
      </w:pPr>
    </w:p>
    <w:p w14:paraId="666E1C8A" w14:textId="77777777" w:rsidR="000A4678" w:rsidRPr="000A4678" w:rsidRDefault="000A4678" w:rsidP="000A4678">
      <w:pPr>
        <w:spacing w:after="0" w:line="240" w:lineRule="auto"/>
        <w:jc w:val="center"/>
        <w:rPr>
          <w:rFonts w:ascii="Times New Roman" w:eastAsiaTheme="minorHAnsi" w:hAnsi="Times New Roman" w:cs="Times New Roman"/>
          <w:b/>
          <w:sz w:val="24"/>
          <w:szCs w:val="24"/>
        </w:rPr>
      </w:pPr>
    </w:p>
    <w:p w14:paraId="2949C3C9" w14:textId="77777777" w:rsidR="000A4678" w:rsidRPr="000A4678" w:rsidRDefault="000A4678" w:rsidP="000A4678">
      <w:pPr>
        <w:spacing w:after="0" w:line="240" w:lineRule="auto"/>
        <w:jc w:val="center"/>
        <w:rPr>
          <w:rFonts w:ascii="Times New Roman" w:eastAsiaTheme="minorHAnsi" w:hAnsi="Times New Roman" w:cs="Times New Roman"/>
          <w:b/>
          <w:sz w:val="24"/>
          <w:szCs w:val="24"/>
        </w:rPr>
      </w:pPr>
    </w:p>
    <w:p w14:paraId="0DE8ADD8" w14:textId="77777777" w:rsidR="000A4678" w:rsidRPr="000A4678" w:rsidRDefault="000A4678" w:rsidP="000A4678">
      <w:pPr>
        <w:spacing w:after="0" w:line="240" w:lineRule="auto"/>
        <w:jc w:val="center"/>
        <w:rPr>
          <w:rFonts w:ascii="Times New Roman" w:eastAsiaTheme="minorHAnsi" w:hAnsi="Times New Roman" w:cs="Times New Roman"/>
          <w:b/>
          <w:sz w:val="24"/>
          <w:szCs w:val="24"/>
        </w:rPr>
      </w:pPr>
    </w:p>
    <w:p w14:paraId="3261F74F" w14:textId="77777777" w:rsidR="000A4678" w:rsidRPr="000A4678" w:rsidRDefault="000A4678" w:rsidP="000A4678">
      <w:pPr>
        <w:spacing w:after="0" w:line="240" w:lineRule="auto"/>
        <w:jc w:val="center"/>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 xml:space="preserve">Student Name: </w:t>
      </w:r>
    </w:p>
    <w:p w14:paraId="7359623F" w14:textId="77777777" w:rsidR="000A4678" w:rsidRPr="000A4678" w:rsidRDefault="000A4678" w:rsidP="000A4678">
      <w:pPr>
        <w:spacing w:after="0" w:line="240" w:lineRule="auto"/>
        <w:jc w:val="center"/>
        <w:rPr>
          <w:rFonts w:ascii="Times New Roman" w:eastAsiaTheme="minorHAnsi" w:hAnsi="Times New Roman" w:cs="Times New Roman"/>
          <w:sz w:val="24"/>
          <w:szCs w:val="24"/>
        </w:rPr>
      </w:pPr>
    </w:p>
    <w:p w14:paraId="471AEED7" w14:textId="77777777" w:rsidR="000A4678" w:rsidRPr="000A4678" w:rsidRDefault="000A4678" w:rsidP="000A4678">
      <w:pPr>
        <w:spacing w:after="0" w:line="240" w:lineRule="auto"/>
        <w:jc w:val="center"/>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A Social Work Portfolio</w:t>
      </w:r>
    </w:p>
    <w:p w14:paraId="6F4993EE" w14:textId="77777777" w:rsidR="000A4678" w:rsidRPr="000A4678" w:rsidRDefault="000A4678" w:rsidP="000A4678">
      <w:pPr>
        <w:spacing w:after="0" w:line="240" w:lineRule="auto"/>
        <w:jc w:val="center"/>
        <w:rPr>
          <w:rFonts w:ascii="Times New Roman" w:eastAsiaTheme="minorHAnsi" w:hAnsi="Times New Roman" w:cs="Times New Roman"/>
          <w:sz w:val="24"/>
          <w:szCs w:val="24"/>
        </w:rPr>
      </w:pPr>
    </w:p>
    <w:p w14:paraId="74BD0BE4" w14:textId="77777777" w:rsidR="000A4678" w:rsidRPr="000A4678" w:rsidRDefault="000A4678" w:rsidP="000A4678">
      <w:pPr>
        <w:spacing w:after="0" w:line="240" w:lineRule="auto"/>
        <w:jc w:val="center"/>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Submitted to</w:t>
      </w:r>
    </w:p>
    <w:p w14:paraId="137E228A" w14:textId="77777777" w:rsidR="000A4678" w:rsidRPr="000A4678" w:rsidRDefault="000A4678" w:rsidP="000A4678">
      <w:pPr>
        <w:spacing w:after="0" w:line="240" w:lineRule="auto"/>
        <w:jc w:val="center"/>
        <w:rPr>
          <w:rFonts w:ascii="Times New Roman" w:eastAsiaTheme="minorHAnsi" w:hAnsi="Times New Roman" w:cs="Times New Roman"/>
          <w:sz w:val="24"/>
          <w:szCs w:val="24"/>
        </w:rPr>
      </w:pPr>
    </w:p>
    <w:p w14:paraId="68FFD395" w14:textId="77777777" w:rsidR="000A4678" w:rsidRPr="000A4678" w:rsidRDefault="000A4678" w:rsidP="000A4678">
      <w:pPr>
        <w:spacing w:after="0" w:line="240" w:lineRule="auto"/>
        <w:jc w:val="center"/>
        <w:rPr>
          <w:rFonts w:ascii="Times New Roman" w:eastAsiaTheme="minorHAnsi" w:hAnsi="Times New Roman" w:cs="Times New Roman"/>
          <w:sz w:val="24"/>
          <w:szCs w:val="24"/>
        </w:rPr>
      </w:pPr>
    </w:p>
    <w:p w14:paraId="3964F7F6" w14:textId="77777777" w:rsidR="000A4678" w:rsidRPr="000A4678" w:rsidRDefault="000A4678" w:rsidP="000A4678">
      <w:pPr>
        <w:spacing w:after="0" w:line="240" w:lineRule="auto"/>
        <w:jc w:val="center"/>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University of Nebraska at Kearney</w:t>
      </w:r>
    </w:p>
    <w:p w14:paraId="7189635E" w14:textId="77777777" w:rsidR="000A4678" w:rsidRPr="000A4678" w:rsidRDefault="000A4678" w:rsidP="000A4678">
      <w:pPr>
        <w:spacing w:after="0" w:line="240" w:lineRule="auto"/>
        <w:jc w:val="center"/>
        <w:rPr>
          <w:rFonts w:ascii="Times New Roman" w:eastAsiaTheme="minorHAnsi" w:hAnsi="Times New Roman" w:cs="Times New Roman"/>
          <w:sz w:val="24"/>
          <w:szCs w:val="24"/>
        </w:rPr>
      </w:pPr>
    </w:p>
    <w:p w14:paraId="3EB60688" w14:textId="77777777" w:rsidR="000A4678" w:rsidRPr="000A4678" w:rsidRDefault="000A4678" w:rsidP="000A4678">
      <w:pPr>
        <w:spacing w:after="0" w:line="240" w:lineRule="auto"/>
        <w:jc w:val="center"/>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Department of Social Work</w:t>
      </w:r>
    </w:p>
    <w:p w14:paraId="68257322" w14:textId="77777777" w:rsidR="000A4678" w:rsidRPr="000A4678" w:rsidRDefault="000A4678" w:rsidP="000A4678">
      <w:pPr>
        <w:spacing w:after="0" w:line="240" w:lineRule="auto"/>
        <w:jc w:val="center"/>
        <w:rPr>
          <w:rFonts w:ascii="Times New Roman" w:eastAsiaTheme="minorHAnsi" w:hAnsi="Times New Roman" w:cs="Times New Roman"/>
          <w:sz w:val="24"/>
          <w:szCs w:val="24"/>
        </w:rPr>
      </w:pPr>
    </w:p>
    <w:p w14:paraId="7FBED67C" w14:textId="77777777" w:rsidR="000A4678" w:rsidRPr="000A4678" w:rsidRDefault="000A4678" w:rsidP="000A4678">
      <w:pPr>
        <w:spacing w:after="0" w:line="240" w:lineRule="auto"/>
        <w:jc w:val="center"/>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Kearney, Nebraska</w:t>
      </w:r>
    </w:p>
    <w:p w14:paraId="57374BE8" w14:textId="77777777" w:rsidR="000A4678" w:rsidRPr="000A4678" w:rsidRDefault="000A4678" w:rsidP="000A4678">
      <w:pPr>
        <w:spacing w:after="0" w:line="240" w:lineRule="auto"/>
        <w:jc w:val="center"/>
        <w:rPr>
          <w:rFonts w:ascii="Times New Roman" w:eastAsiaTheme="minorHAnsi" w:hAnsi="Times New Roman" w:cs="Times New Roman"/>
          <w:sz w:val="24"/>
          <w:szCs w:val="24"/>
        </w:rPr>
      </w:pPr>
    </w:p>
    <w:p w14:paraId="7F67DCAB" w14:textId="77777777" w:rsidR="000A4678" w:rsidRPr="000A4678" w:rsidRDefault="000A4678" w:rsidP="000A4678">
      <w:pPr>
        <w:spacing w:after="0" w:line="240" w:lineRule="auto"/>
        <w:jc w:val="center"/>
        <w:rPr>
          <w:rFonts w:ascii="Times New Roman" w:eastAsiaTheme="minorHAnsi" w:hAnsi="Times New Roman" w:cs="Times New Roman"/>
          <w:sz w:val="24"/>
          <w:szCs w:val="24"/>
        </w:rPr>
      </w:pPr>
    </w:p>
    <w:p w14:paraId="4E8980B5" w14:textId="77777777" w:rsidR="000A4678" w:rsidRPr="000A4678" w:rsidRDefault="000A4678" w:rsidP="000A4678">
      <w:pPr>
        <w:spacing w:after="0" w:line="240" w:lineRule="auto"/>
        <w:jc w:val="center"/>
        <w:rPr>
          <w:rFonts w:ascii="Times New Roman" w:eastAsiaTheme="minorHAnsi" w:hAnsi="Times New Roman" w:cs="Times New Roman"/>
          <w:sz w:val="24"/>
          <w:szCs w:val="24"/>
        </w:rPr>
      </w:pPr>
    </w:p>
    <w:p w14:paraId="0C1B91E0" w14:textId="77777777" w:rsidR="000A4678" w:rsidRPr="000A4678" w:rsidRDefault="000A4678" w:rsidP="000A4678">
      <w:pPr>
        <w:spacing w:after="0" w:line="240" w:lineRule="auto"/>
        <w:jc w:val="center"/>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By</w:t>
      </w:r>
    </w:p>
    <w:p w14:paraId="18B7E3FE" w14:textId="77777777" w:rsidR="000A4678" w:rsidRPr="000A4678" w:rsidRDefault="000A4678" w:rsidP="000A4678">
      <w:pPr>
        <w:spacing w:after="0" w:line="240" w:lineRule="auto"/>
        <w:jc w:val="center"/>
        <w:rPr>
          <w:rFonts w:ascii="Times New Roman" w:eastAsiaTheme="minorHAnsi" w:hAnsi="Times New Roman" w:cs="Times New Roman"/>
          <w:sz w:val="24"/>
          <w:szCs w:val="24"/>
        </w:rPr>
      </w:pPr>
    </w:p>
    <w:p w14:paraId="61B241CA" w14:textId="77777777" w:rsidR="000A4678" w:rsidRPr="000A4678" w:rsidRDefault="000A4678" w:rsidP="000A4678">
      <w:pPr>
        <w:spacing w:after="0" w:line="240" w:lineRule="auto"/>
        <w:jc w:val="center"/>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Student Name</w:t>
      </w:r>
    </w:p>
    <w:p w14:paraId="0E92DD45" w14:textId="77777777" w:rsidR="000A4678" w:rsidRPr="000A4678" w:rsidRDefault="000A4678" w:rsidP="000A4678">
      <w:pPr>
        <w:spacing w:after="0" w:line="240" w:lineRule="auto"/>
        <w:jc w:val="center"/>
        <w:rPr>
          <w:rFonts w:ascii="Times New Roman" w:eastAsiaTheme="minorHAnsi" w:hAnsi="Times New Roman" w:cs="Times New Roman"/>
          <w:sz w:val="24"/>
          <w:szCs w:val="24"/>
        </w:rPr>
      </w:pPr>
    </w:p>
    <w:p w14:paraId="333F4F59" w14:textId="77777777" w:rsidR="000A4678" w:rsidRPr="000A4678" w:rsidRDefault="000A4678" w:rsidP="000A4678">
      <w:pPr>
        <w:spacing w:after="0" w:line="240" w:lineRule="auto"/>
        <w:jc w:val="center"/>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B.S.W. Student</w:t>
      </w:r>
    </w:p>
    <w:p w14:paraId="1ED3D46A" w14:textId="77777777" w:rsidR="000A4678" w:rsidRPr="000A4678" w:rsidRDefault="000A4678" w:rsidP="000A4678">
      <w:pPr>
        <w:spacing w:after="0" w:line="240" w:lineRule="auto"/>
        <w:jc w:val="center"/>
        <w:rPr>
          <w:rFonts w:ascii="Times New Roman" w:eastAsiaTheme="minorHAnsi" w:hAnsi="Times New Roman" w:cs="Times New Roman"/>
          <w:sz w:val="24"/>
          <w:szCs w:val="24"/>
        </w:rPr>
      </w:pPr>
    </w:p>
    <w:p w14:paraId="3F889A22" w14:textId="77777777" w:rsidR="000A4678" w:rsidRPr="000A4678" w:rsidRDefault="000A4678" w:rsidP="000A4678">
      <w:pPr>
        <w:spacing w:after="0" w:line="240" w:lineRule="auto"/>
        <w:jc w:val="center"/>
        <w:rPr>
          <w:rFonts w:ascii="Times New Roman" w:eastAsiaTheme="minorHAnsi" w:hAnsi="Times New Roman" w:cs="Times New Roman"/>
          <w:sz w:val="24"/>
          <w:szCs w:val="24"/>
        </w:rPr>
      </w:pPr>
    </w:p>
    <w:p w14:paraId="768DE9F5" w14:textId="77777777" w:rsidR="000A4678" w:rsidRPr="000A4678" w:rsidRDefault="000A4678" w:rsidP="000A4678">
      <w:pPr>
        <w:spacing w:after="0" w:line="240" w:lineRule="auto"/>
        <w:jc w:val="center"/>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In partial fulfillment of the requirements for the</w:t>
      </w:r>
    </w:p>
    <w:p w14:paraId="3D555384" w14:textId="77777777" w:rsidR="000A4678" w:rsidRPr="000A4678" w:rsidRDefault="000A4678" w:rsidP="000A4678">
      <w:pPr>
        <w:spacing w:after="0" w:line="240" w:lineRule="auto"/>
        <w:jc w:val="center"/>
        <w:rPr>
          <w:rFonts w:ascii="Times New Roman" w:eastAsiaTheme="minorHAnsi" w:hAnsi="Times New Roman" w:cs="Times New Roman"/>
          <w:sz w:val="24"/>
          <w:szCs w:val="24"/>
        </w:rPr>
      </w:pPr>
    </w:p>
    <w:p w14:paraId="0D71BE02" w14:textId="77777777" w:rsidR="000A4678" w:rsidRPr="000A4678" w:rsidRDefault="000A4678" w:rsidP="000A4678">
      <w:pPr>
        <w:spacing w:after="0" w:line="240" w:lineRule="auto"/>
        <w:jc w:val="center"/>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Bachelor of Social Work degree</w:t>
      </w:r>
    </w:p>
    <w:p w14:paraId="5F92F80A" w14:textId="77777777" w:rsidR="000A4678" w:rsidRPr="000A4678" w:rsidRDefault="000A4678" w:rsidP="000A4678">
      <w:pPr>
        <w:spacing w:after="0" w:line="240" w:lineRule="auto"/>
        <w:jc w:val="center"/>
        <w:rPr>
          <w:rFonts w:ascii="Times New Roman" w:eastAsiaTheme="minorHAnsi" w:hAnsi="Times New Roman" w:cs="Times New Roman"/>
          <w:sz w:val="24"/>
          <w:szCs w:val="24"/>
        </w:rPr>
      </w:pPr>
    </w:p>
    <w:p w14:paraId="24428302" w14:textId="77777777" w:rsidR="000A4678" w:rsidRPr="000A4678" w:rsidRDefault="000A4678" w:rsidP="000A4678">
      <w:pPr>
        <w:spacing w:after="0" w:line="240" w:lineRule="auto"/>
        <w:jc w:val="center"/>
        <w:rPr>
          <w:rFonts w:ascii="Times New Roman" w:eastAsiaTheme="minorHAnsi" w:hAnsi="Times New Roman" w:cs="Times New Roman"/>
          <w:sz w:val="24"/>
          <w:szCs w:val="24"/>
        </w:rPr>
      </w:pPr>
    </w:p>
    <w:p w14:paraId="26A8A25E" w14:textId="77777777" w:rsidR="000A4678" w:rsidRPr="000A4678" w:rsidRDefault="000A4678" w:rsidP="000A4678">
      <w:pPr>
        <w:spacing w:after="0" w:line="240" w:lineRule="auto"/>
        <w:jc w:val="center"/>
        <w:rPr>
          <w:rFonts w:ascii="Times New Roman" w:eastAsiaTheme="minorHAnsi" w:hAnsi="Times New Roman" w:cs="Times New Roman"/>
          <w:sz w:val="24"/>
          <w:szCs w:val="24"/>
        </w:rPr>
        <w:sectPr w:rsidR="000A4678" w:rsidRPr="000A4678" w:rsidSect="004958F1">
          <w:footerReference w:type="default" r:id="rId9"/>
          <w:pgSz w:w="12240" w:h="15840"/>
          <w:pgMar w:top="1440" w:right="1440" w:bottom="1440" w:left="1440" w:header="720" w:footer="720" w:gutter="0"/>
          <w:cols w:space="720"/>
          <w:docGrid w:linePitch="360"/>
        </w:sectPr>
      </w:pPr>
      <w:r w:rsidRPr="000A4678">
        <w:rPr>
          <w:rFonts w:ascii="Times New Roman" w:eastAsiaTheme="minorHAnsi" w:hAnsi="Times New Roman" w:cs="Times New Roman"/>
          <w:sz w:val="24"/>
          <w:szCs w:val="24"/>
        </w:rPr>
        <w:t>Date</w:t>
      </w:r>
    </w:p>
    <w:p w14:paraId="2E69C44B" w14:textId="77777777" w:rsidR="000A4678" w:rsidRPr="000A4678" w:rsidRDefault="000A4678" w:rsidP="000A4678">
      <w:pPr>
        <w:spacing w:after="0" w:line="240" w:lineRule="auto"/>
        <w:jc w:val="center"/>
        <w:rPr>
          <w:rFonts w:ascii="Times New Roman" w:eastAsiaTheme="minorHAnsi" w:hAnsi="Times New Roman" w:cs="Times New Roman"/>
          <w:b/>
          <w:sz w:val="24"/>
          <w:szCs w:val="24"/>
          <w:u w:val="single"/>
        </w:rPr>
      </w:pPr>
      <w:r w:rsidRPr="000A4678">
        <w:rPr>
          <w:rFonts w:ascii="Times New Roman" w:eastAsiaTheme="minorHAnsi" w:hAnsi="Times New Roman" w:cs="Times New Roman"/>
          <w:b/>
          <w:sz w:val="24"/>
          <w:szCs w:val="24"/>
          <w:u w:val="single"/>
        </w:rPr>
        <w:lastRenderedPageBreak/>
        <w:t>Example Table of Contents Page for Portfolio</w:t>
      </w:r>
    </w:p>
    <w:p w14:paraId="2A9C4A6A" w14:textId="77777777" w:rsidR="000A4678" w:rsidRPr="000A4678" w:rsidRDefault="000A4678" w:rsidP="000A4678">
      <w:pPr>
        <w:spacing w:after="0" w:line="240" w:lineRule="auto"/>
        <w:jc w:val="center"/>
        <w:rPr>
          <w:rFonts w:ascii="Times New Roman" w:eastAsiaTheme="minorHAnsi" w:hAnsi="Times New Roman" w:cs="Times New Roman"/>
          <w:b/>
          <w:spacing w:val="20"/>
          <w:sz w:val="40"/>
          <w:szCs w:val="40"/>
          <w:u w:val="single"/>
        </w:rPr>
      </w:pPr>
    </w:p>
    <w:p w14:paraId="48DF7DD4" w14:textId="77777777" w:rsidR="000A4678" w:rsidRPr="000A4678" w:rsidRDefault="000A4678" w:rsidP="000A4678">
      <w:pPr>
        <w:spacing w:after="0" w:line="240" w:lineRule="auto"/>
        <w:jc w:val="center"/>
        <w:rPr>
          <w:rFonts w:ascii="Times New Roman" w:eastAsiaTheme="minorHAnsi" w:hAnsi="Times New Roman" w:cs="Times New Roman"/>
          <w:b/>
          <w:spacing w:val="20"/>
          <w:sz w:val="40"/>
          <w:szCs w:val="40"/>
          <w:u w:val="single"/>
        </w:rPr>
      </w:pPr>
      <w:r w:rsidRPr="000A4678">
        <w:rPr>
          <w:rFonts w:ascii="Times New Roman" w:eastAsiaTheme="minorHAnsi" w:hAnsi="Times New Roman" w:cs="Times New Roman"/>
          <w:b/>
          <w:spacing w:val="20"/>
          <w:sz w:val="40"/>
          <w:szCs w:val="40"/>
          <w:u w:val="single"/>
        </w:rPr>
        <w:t>Table of Contents</w:t>
      </w:r>
    </w:p>
    <w:p w14:paraId="40EB0622" w14:textId="77777777" w:rsidR="000A4678" w:rsidRPr="000A4678" w:rsidRDefault="000A4678" w:rsidP="000A4678">
      <w:pPr>
        <w:spacing w:after="0" w:line="240" w:lineRule="auto"/>
        <w:jc w:val="center"/>
        <w:rPr>
          <w:rFonts w:ascii="Times New Roman" w:eastAsiaTheme="minorHAnsi" w:hAnsi="Times New Roman" w:cs="Times New Roman"/>
          <w:sz w:val="24"/>
          <w:szCs w:val="24"/>
        </w:rPr>
      </w:pPr>
    </w:p>
    <w:p w14:paraId="13571135" w14:textId="77777777" w:rsidR="000A4678" w:rsidRPr="000A4678" w:rsidRDefault="000A4678" w:rsidP="000A4678">
      <w:pPr>
        <w:numPr>
          <w:ilvl w:val="0"/>
          <w:numId w:val="19"/>
        </w:numPr>
        <w:tabs>
          <w:tab w:val="num" w:pos="180"/>
        </w:tabs>
        <w:spacing w:after="0" w:line="480" w:lineRule="auto"/>
        <w:ind w:hanging="540"/>
        <w:rPr>
          <w:rFonts w:ascii="Times New Roman" w:eastAsiaTheme="minorHAnsi" w:hAnsi="Times New Roman" w:cs="Times New Roman"/>
          <w:b/>
          <w:sz w:val="24"/>
          <w:szCs w:val="24"/>
        </w:rPr>
      </w:pPr>
      <w:r w:rsidRPr="000A4678">
        <w:rPr>
          <w:rFonts w:ascii="Times New Roman" w:eastAsiaTheme="minorHAnsi" w:hAnsi="Times New Roman" w:cs="Times New Roman"/>
          <w:b/>
          <w:sz w:val="24"/>
          <w:szCs w:val="24"/>
        </w:rPr>
        <w:t>Evidence of Learning</w:t>
      </w:r>
    </w:p>
    <w:tbl>
      <w:tblPr>
        <w:tblStyle w:val="TableGrid1"/>
        <w:tblW w:w="0" w:type="auto"/>
        <w:tblLook w:val="04A0" w:firstRow="1" w:lastRow="0" w:firstColumn="1" w:lastColumn="0" w:noHBand="0" w:noVBand="1"/>
      </w:tblPr>
      <w:tblGrid>
        <w:gridCol w:w="805"/>
        <w:gridCol w:w="5269"/>
        <w:gridCol w:w="3276"/>
      </w:tblGrid>
      <w:tr w:rsidR="000A4678" w:rsidRPr="000A4678" w14:paraId="01610BE8" w14:textId="77777777" w:rsidTr="004958F1">
        <w:tc>
          <w:tcPr>
            <w:tcW w:w="805" w:type="dxa"/>
          </w:tcPr>
          <w:p w14:paraId="0E3BE357" w14:textId="77777777" w:rsidR="000A4678" w:rsidRPr="000A4678" w:rsidRDefault="000A4678" w:rsidP="000A4678">
            <w:pPr>
              <w:spacing w:after="0" w:line="480" w:lineRule="auto"/>
              <w:rPr>
                <w:rFonts w:ascii="Times New Roman" w:eastAsiaTheme="minorHAnsi" w:hAnsi="Times New Roman" w:cs="Times New Roman"/>
                <w:b/>
                <w:sz w:val="24"/>
                <w:szCs w:val="24"/>
              </w:rPr>
            </w:pPr>
            <w:r w:rsidRPr="000A4678">
              <w:rPr>
                <w:rFonts w:ascii="Times New Roman" w:eastAsiaTheme="minorHAnsi" w:hAnsi="Times New Roman" w:cs="Times New Roman"/>
                <w:b/>
                <w:sz w:val="24"/>
                <w:szCs w:val="24"/>
              </w:rPr>
              <w:t>Pg. #</w:t>
            </w:r>
          </w:p>
        </w:tc>
        <w:tc>
          <w:tcPr>
            <w:tcW w:w="5269" w:type="dxa"/>
          </w:tcPr>
          <w:p w14:paraId="2A8D4637" w14:textId="77777777" w:rsidR="000A4678" w:rsidRPr="000A4678" w:rsidRDefault="000A4678" w:rsidP="000A4678">
            <w:pPr>
              <w:spacing w:after="0" w:line="480" w:lineRule="auto"/>
              <w:rPr>
                <w:rFonts w:ascii="Times New Roman" w:eastAsiaTheme="minorHAnsi" w:hAnsi="Times New Roman" w:cs="Times New Roman"/>
                <w:b/>
                <w:sz w:val="24"/>
                <w:szCs w:val="24"/>
              </w:rPr>
            </w:pPr>
            <w:r w:rsidRPr="000A4678">
              <w:rPr>
                <w:rFonts w:ascii="Times New Roman" w:eastAsiaTheme="minorHAnsi" w:hAnsi="Times New Roman" w:cs="Times New Roman"/>
                <w:b/>
                <w:sz w:val="24"/>
                <w:szCs w:val="24"/>
              </w:rPr>
              <w:t>Competency Reflection</w:t>
            </w:r>
          </w:p>
        </w:tc>
        <w:tc>
          <w:tcPr>
            <w:tcW w:w="3276" w:type="dxa"/>
          </w:tcPr>
          <w:p w14:paraId="08CB7C02" w14:textId="77777777" w:rsidR="000A4678" w:rsidRPr="000A4678" w:rsidRDefault="000A4678" w:rsidP="000A4678">
            <w:pPr>
              <w:spacing w:after="0" w:line="480" w:lineRule="auto"/>
              <w:rPr>
                <w:rFonts w:ascii="Times New Roman" w:eastAsiaTheme="minorHAnsi" w:hAnsi="Times New Roman" w:cs="Times New Roman"/>
                <w:b/>
                <w:sz w:val="24"/>
                <w:szCs w:val="24"/>
              </w:rPr>
            </w:pPr>
            <w:r w:rsidRPr="000A4678">
              <w:rPr>
                <w:rFonts w:ascii="Times New Roman" w:eastAsiaTheme="minorHAnsi" w:hAnsi="Times New Roman" w:cs="Times New Roman"/>
                <w:b/>
                <w:sz w:val="24"/>
                <w:szCs w:val="24"/>
              </w:rPr>
              <w:t>Specify Selected Assignment</w:t>
            </w:r>
          </w:p>
        </w:tc>
      </w:tr>
      <w:tr w:rsidR="000A4678" w:rsidRPr="000A4678" w14:paraId="342DF8EF" w14:textId="77777777" w:rsidTr="004958F1">
        <w:tc>
          <w:tcPr>
            <w:tcW w:w="805" w:type="dxa"/>
          </w:tcPr>
          <w:p w14:paraId="03127915" w14:textId="77777777" w:rsidR="000A4678" w:rsidRPr="000A4678" w:rsidRDefault="000A4678" w:rsidP="000A4678">
            <w:pPr>
              <w:spacing w:after="0" w:line="480" w:lineRule="auto"/>
              <w:rPr>
                <w:rFonts w:ascii="Times New Roman" w:eastAsiaTheme="minorHAnsi" w:hAnsi="Times New Roman" w:cs="Times New Roman"/>
                <w:b/>
                <w:sz w:val="24"/>
                <w:szCs w:val="24"/>
              </w:rPr>
            </w:pPr>
          </w:p>
        </w:tc>
        <w:tc>
          <w:tcPr>
            <w:tcW w:w="5269" w:type="dxa"/>
          </w:tcPr>
          <w:p w14:paraId="76BBDE23" w14:textId="77777777" w:rsidR="000A4678" w:rsidRPr="000A4678" w:rsidRDefault="000A4678" w:rsidP="000A4678">
            <w:pPr>
              <w:spacing w:after="0" w:line="240" w:lineRule="auto"/>
              <w:contextualSpacing/>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EP 2.1.1 Identify as professional social worker &amp; behave accordingly</w:t>
            </w:r>
          </w:p>
        </w:tc>
        <w:tc>
          <w:tcPr>
            <w:tcW w:w="3276" w:type="dxa"/>
          </w:tcPr>
          <w:p w14:paraId="2045E34E" w14:textId="77777777" w:rsidR="000A4678" w:rsidRPr="000A4678" w:rsidRDefault="000A4678" w:rsidP="000A4678">
            <w:pPr>
              <w:spacing w:after="0" w:line="480" w:lineRule="auto"/>
              <w:rPr>
                <w:rFonts w:ascii="Times New Roman" w:eastAsiaTheme="minorHAnsi" w:hAnsi="Times New Roman" w:cs="Times New Roman"/>
                <w:b/>
                <w:sz w:val="24"/>
                <w:szCs w:val="24"/>
              </w:rPr>
            </w:pPr>
          </w:p>
        </w:tc>
      </w:tr>
      <w:tr w:rsidR="000A4678" w:rsidRPr="000A4678" w14:paraId="575FD4D8" w14:textId="77777777" w:rsidTr="004958F1">
        <w:tc>
          <w:tcPr>
            <w:tcW w:w="805" w:type="dxa"/>
          </w:tcPr>
          <w:p w14:paraId="62B3BB3E" w14:textId="77777777" w:rsidR="000A4678" w:rsidRPr="000A4678" w:rsidRDefault="000A4678" w:rsidP="000A4678">
            <w:pPr>
              <w:spacing w:after="0" w:line="480" w:lineRule="auto"/>
              <w:rPr>
                <w:rFonts w:ascii="Times New Roman" w:eastAsiaTheme="minorHAnsi" w:hAnsi="Times New Roman" w:cs="Times New Roman"/>
                <w:b/>
                <w:sz w:val="24"/>
                <w:szCs w:val="24"/>
              </w:rPr>
            </w:pPr>
          </w:p>
        </w:tc>
        <w:tc>
          <w:tcPr>
            <w:tcW w:w="5269" w:type="dxa"/>
          </w:tcPr>
          <w:p w14:paraId="2423323C" w14:textId="77777777" w:rsidR="000A4678" w:rsidRPr="000A4678" w:rsidRDefault="000A4678" w:rsidP="000A4678">
            <w:pPr>
              <w:spacing w:after="0" w:line="240" w:lineRule="auto"/>
              <w:contextualSpacing/>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EP 2.1.2 Apply social work ethical principles to guide professional practice.</w:t>
            </w:r>
          </w:p>
        </w:tc>
        <w:tc>
          <w:tcPr>
            <w:tcW w:w="3276" w:type="dxa"/>
          </w:tcPr>
          <w:p w14:paraId="754AF32C" w14:textId="77777777" w:rsidR="000A4678" w:rsidRPr="000A4678" w:rsidRDefault="000A4678" w:rsidP="000A4678">
            <w:pPr>
              <w:spacing w:after="0" w:line="480" w:lineRule="auto"/>
              <w:rPr>
                <w:rFonts w:ascii="Times New Roman" w:eastAsiaTheme="minorHAnsi" w:hAnsi="Times New Roman" w:cs="Times New Roman"/>
                <w:b/>
                <w:sz w:val="24"/>
                <w:szCs w:val="24"/>
              </w:rPr>
            </w:pPr>
          </w:p>
        </w:tc>
      </w:tr>
      <w:tr w:rsidR="000A4678" w:rsidRPr="000A4678" w14:paraId="76FE0C2A" w14:textId="77777777" w:rsidTr="004958F1">
        <w:tc>
          <w:tcPr>
            <w:tcW w:w="805" w:type="dxa"/>
          </w:tcPr>
          <w:p w14:paraId="12755809" w14:textId="77777777" w:rsidR="000A4678" w:rsidRPr="000A4678" w:rsidRDefault="000A4678" w:rsidP="000A4678">
            <w:pPr>
              <w:spacing w:after="0" w:line="480" w:lineRule="auto"/>
              <w:rPr>
                <w:rFonts w:ascii="Times New Roman" w:eastAsiaTheme="minorHAnsi" w:hAnsi="Times New Roman" w:cs="Times New Roman"/>
                <w:b/>
                <w:sz w:val="24"/>
                <w:szCs w:val="24"/>
              </w:rPr>
            </w:pPr>
          </w:p>
        </w:tc>
        <w:tc>
          <w:tcPr>
            <w:tcW w:w="5269" w:type="dxa"/>
          </w:tcPr>
          <w:p w14:paraId="3ABF0485" w14:textId="77777777" w:rsidR="000A4678" w:rsidRPr="000A4678" w:rsidRDefault="000A4678" w:rsidP="000A4678">
            <w:pPr>
              <w:spacing w:after="0" w:line="240" w:lineRule="auto"/>
              <w:contextualSpacing/>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 xml:space="preserve">EP 2.1.3 Apply critical thinking to inform &amp; communicate professional judgment. </w:t>
            </w:r>
          </w:p>
        </w:tc>
        <w:tc>
          <w:tcPr>
            <w:tcW w:w="3276" w:type="dxa"/>
          </w:tcPr>
          <w:p w14:paraId="4D1D4572" w14:textId="77777777" w:rsidR="000A4678" w:rsidRPr="000A4678" w:rsidRDefault="000A4678" w:rsidP="000A4678">
            <w:pPr>
              <w:spacing w:after="0" w:line="480" w:lineRule="auto"/>
              <w:rPr>
                <w:rFonts w:ascii="Times New Roman" w:eastAsiaTheme="minorHAnsi" w:hAnsi="Times New Roman" w:cs="Times New Roman"/>
                <w:b/>
                <w:sz w:val="24"/>
                <w:szCs w:val="24"/>
              </w:rPr>
            </w:pPr>
          </w:p>
        </w:tc>
      </w:tr>
      <w:tr w:rsidR="000A4678" w:rsidRPr="000A4678" w14:paraId="4498D853" w14:textId="77777777" w:rsidTr="004958F1">
        <w:tc>
          <w:tcPr>
            <w:tcW w:w="805" w:type="dxa"/>
          </w:tcPr>
          <w:p w14:paraId="0B259ABA" w14:textId="77777777" w:rsidR="000A4678" w:rsidRPr="000A4678" w:rsidRDefault="000A4678" w:rsidP="000A4678">
            <w:pPr>
              <w:spacing w:after="0" w:line="480" w:lineRule="auto"/>
              <w:rPr>
                <w:rFonts w:ascii="Times New Roman" w:eastAsiaTheme="minorHAnsi" w:hAnsi="Times New Roman" w:cs="Times New Roman"/>
                <w:b/>
                <w:sz w:val="24"/>
                <w:szCs w:val="24"/>
              </w:rPr>
            </w:pPr>
          </w:p>
        </w:tc>
        <w:tc>
          <w:tcPr>
            <w:tcW w:w="5269" w:type="dxa"/>
          </w:tcPr>
          <w:p w14:paraId="3CAD819A" w14:textId="77777777" w:rsidR="000A4678" w:rsidRPr="000A4678" w:rsidRDefault="000A4678" w:rsidP="000A4678">
            <w:pPr>
              <w:spacing w:after="0" w:line="240" w:lineRule="auto"/>
              <w:contextualSpacing/>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 xml:space="preserve">EP 2.1.4 Engage diversity and difference in practice. </w:t>
            </w:r>
          </w:p>
        </w:tc>
        <w:tc>
          <w:tcPr>
            <w:tcW w:w="3276" w:type="dxa"/>
          </w:tcPr>
          <w:p w14:paraId="6751B4FA" w14:textId="77777777" w:rsidR="000A4678" w:rsidRPr="000A4678" w:rsidRDefault="000A4678" w:rsidP="000A4678">
            <w:pPr>
              <w:spacing w:after="0" w:line="480" w:lineRule="auto"/>
              <w:rPr>
                <w:rFonts w:ascii="Times New Roman" w:eastAsiaTheme="minorHAnsi" w:hAnsi="Times New Roman" w:cs="Times New Roman"/>
                <w:b/>
                <w:sz w:val="24"/>
                <w:szCs w:val="24"/>
              </w:rPr>
            </w:pPr>
          </w:p>
        </w:tc>
      </w:tr>
      <w:tr w:rsidR="000A4678" w:rsidRPr="000A4678" w14:paraId="26603F50" w14:textId="77777777" w:rsidTr="004958F1">
        <w:tc>
          <w:tcPr>
            <w:tcW w:w="805" w:type="dxa"/>
          </w:tcPr>
          <w:p w14:paraId="36AFCB82" w14:textId="77777777" w:rsidR="000A4678" w:rsidRPr="000A4678" w:rsidRDefault="000A4678" w:rsidP="000A4678">
            <w:pPr>
              <w:spacing w:after="0" w:line="480" w:lineRule="auto"/>
              <w:rPr>
                <w:rFonts w:ascii="Times New Roman" w:eastAsiaTheme="minorHAnsi" w:hAnsi="Times New Roman" w:cs="Times New Roman"/>
                <w:b/>
                <w:sz w:val="24"/>
                <w:szCs w:val="24"/>
              </w:rPr>
            </w:pPr>
          </w:p>
        </w:tc>
        <w:tc>
          <w:tcPr>
            <w:tcW w:w="5269" w:type="dxa"/>
          </w:tcPr>
          <w:p w14:paraId="111F0E86" w14:textId="77777777" w:rsidR="000A4678" w:rsidRPr="000A4678" w:rsidRDefault="000A4678" w:rsidP="000A4678">
            <w:pPr>
              <w:spacing w:after="0" w:line="240" w:lineRule="auto"/>
              <w:contextualSpacing/>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EP 2.1.5 Advance human rights and social and economic justice.</w:t>
            </w:r>
          </w:p>
        </w:tc>
        <w:tc>
          <w:tcPr>
            <w:tcW w:w="3276" w:type="dxa"/>
          </w:tcPr>
          <w:p w14:paraId="6F7CEB6A" w14:textId="77777777" w:rsidR="000A4678" w:rsidRPr="000A4678" w:rsidRDefault="000A4678" w:rsidP="000A4678">
            <w:pPr>
              <w:spacing w:after="0" w:line="480" w:lineRule="auto"/>
              <w:rPr>
                <w:rFonts w:ascii="Times New Roman" w:eastAsiaTheme="minorHAnsi" w:hAnsi="Times New Roman" w:cs="Times New Roman"/>
                <w:b/>
                <w:sz w:val="24"/>
                <w:szCs w:val="24"/>
              </w:rPr>
            </w:pPr>
          </w:p>
        </w:tc>
      </w:tr>
      <w:tr w:rsidR="000A4678" w:rsidRPr="000A4678" w14:paraId="004B92AF" w14:textId="77777777" w:rsidTr="004958F1">
        <w:tc>
          <w:tcPr>
            <w:tcW w:w="805" w:type="dxa"/>
          </w:tcPr>
          <w:p w14:paraId="5569B900" w14:textId="77777777" w:rsidR="000A4678" w:rsidRPr="000A4678" w:rsidRDefault="000A4678" w:rsidP="000A4678">
            <w:pPr>
              <w:spacing w:after="0" w:line="480" w:lineRule="auto"/>
              <w:rPr>
                <w:rFonts w:ascii="Times New Roman" w:eastAsiaTheme="minorHAnsi" w:hAnsi="Times New Roman" w:cs="Times New Roman"/>
                <w:b/>
                <w:sz w:val="24"/>
                <w:szCs w:val="24"/>
              </w:rPr>
            </w:pPr>
          </w:p>
        </w:tc>
        <w:tc>
          <w:tcPr>
            <w:tcW w:w="5269" w:type="dxa"/>
          </w:tcPr>
          <w:p w14:paraId="53EB2624" w14:textId="77777777" w:rsidR="000A4678" w:rsidRPr="000A4678" w:rsidRDefault="000A4678" w:rsidP="000A4678">
            <w:pPr>
              <w:spacing w:after="0" w:line="240" w:lineRule="auto"/>
              <w:contextualSpacing/>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 xml:space="preserve">EP 2.1.6 Engage in research-informed practice &amp; practice informed research. </w:t>
            </w:r>
          </w:p>
        </w:tc>
        <w:tc>
          <w:tcPr>
            <w:tcW w:w="3276" w:type="dxa"/>
          </w:tcPr>
          <w:p w14:paraId="7F23178E" w14:textId="77777777" w:rsidR="000A4678" w:rsidRPr="000A4678" w:rsidRDefault="000A4678" w:rsidP="000A4678">
            <w:pPr>
              <w:spacing w:after="0" w:line="480" w:lineRule="auto"/>
              <w:rPr>
                <w:rFonts w:ascii="Times New Roman" w:eastAsiaTheme="minorHAnsi" w:hAnsi="Times New Roman" w:cs="Times New Roman"/>
                <w:b/>
                <w:sz w:val="24"/>
                <w:szCs w:val="24"/>
              </w:rPr>
            </w:pPr>
          </w:p>
        </w:tc>
      </w:tr>
      <w:tr w:rsidR="000A4678" w:rsidRPr="000A4678" w14:paraId="6BE68272" w14:textId="77777777" w:rsidTr="004958F1">
        <w:tc>
          <w:tcPr>
            <w:tcW w:w="805" w:type="dxa"/>
          </w:tcPr>
          <w:p w14:paraId="6E46ECDB" w14:textId="77777777" w:rsidR="000A4678" w:rsidRPr="000A4678" w:rsidRDefault="000A4678" w:rsidP="000A4678">
            <w:pPr>
              <w:spacing w:after="0" w:line="480" w:lineRule="auto"/>
              <w:rPr>
                <w:rFonts w:ascii="Times New Roman" w:eastAsiaTheme="minorHAnsi" w:hAnsi="Times New Roman" w:cs="Times New Roman"/>
                <w:b/>
                <w:sz w:val="24"/>
                <w:szCs w:val="24"/>
              </w:rPr>
            </w:pPr>
          </w:p>
        </w:tc>
        <w:tc>
          <w:tcPr>
            <w:tcW w:w="5269" w:type="dxa"/>
          </w:tcPr>
          <w:p w14:paraId="31F990FC" w14:textId="77777777" w:rsidR="000A4678" w:rsidRPr="000A4678" w:rsidRDefault="000A4678" w:rsidP="000A4678">
            <w:pPr>
              <w:spacing w:after="0" w:line="240" w:lineRule="auto"/>
              <w:contextualSpacing/>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 xml:space="preserve">EP 2.1.7 Apply knowledge of human behavior and the social environment. </w:t>
            </w:r>
          </w:p>
        </w:tc>
        <w:tc>
          <w:tcPr>
            <w:tcW w:w="3276" w:type="dxa"/>
          </w:tcPr>
          <w:p w14:paraId="4E3BEC56" w14:textId="77777777" w:rsidR="000A4678" w:rsidRPr="000A4678" w:rsidRDefault="000A4678" w:rsidP="000A4678">
            <w:pPr>
              <w:spacing w:after="0" w:line="480" w:lineRule="auto"/>
              <w:rPr>
                <w:rFonts w:ascii="Times New Roman" w:eastAsiaTheme="minorHAnsi" w:hAnsi="Times New Roman" w:cs="Times New Roman"/>
                <w:b/>
                <w:sz w:val="24"/>
                <w:szCs w:val="24"/>
              </w:rPr>
            </w:pPr>
          </w:p>
        </w:tc>
      </w:tr>
      <w:tr w:rsidR="000A4678" w:rsidRPr="000A4678" w14:paraId="42242EDC" w14:textId="77777777" w:rsidTr="004958F1">
        <w:tc>
          <w:tcPr>
            <w:tcW w:w="805" w:type="dxa"/>
          </w:tcPr>
          <w:p w14:paraId="05273C24" w14:textId="77777777" w:rsidR="000A4678" w:rsidRPr="000A4678" w:rsidRDefault="000A4678" w:rsidP="000A4678">
            <w:pPr>
              <w:spacing w:after="0" w:line="480" w:lineRule="auto"/>
              <w:rPr>
                <w:rFonts w:ascii="Times New Roman" w:eastAsiaTheme="minorHAnsi" w:hAnsi="Times New Roman" w:cs="Times New Roman"/>
                <w:b/>
                <w:sz w:val="24"/>
                <w:szCs w:val="24"/>
              </w:rPr>
            </w:pPr>
          </w:p>
        </w:tc>
        <w:tc>
          <w:tcPr>
            <w:tcW w:w="5269" w:type="dxa"/>
          </w:tcPr>
          <w:p w14:paraId="4D3AD3C5" w14:textId="77777777" w:rsidR="000A4678" w:rsidRPr="000A4678" w:rsidRDefault="000A4678" w:rsidP="000A4678">
            <w:pPr>
              <w:spacing w:after="0" w:line="240" w:lineRule="auto"/>
              <w:contextualSpacing/>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EP 2.1.8 Engage in policy practice to advance social and economic well-being and to deliver effective social work services.</w:t>
            </w:r>
          </w:p>
        </w:tc>
        <w:tc>
          <w:tcPr>
            <w:tcW w:w="3276" w:type="dxa"/>
          </w:tcPr>
          <w:p w14:paraId="64DB0A3A" w14:textId="77777777" w:rsidR="000A4678" w:rsidRPr="000A4678" w:rsidRDefault="000A4678" w:rsidP="000A4678">
            <w:pPr>
              <w:spacing w:after="0" w:line="480" w:lineRule="auto"/>
              <w:rPr>
                <w:rFonts w:ascii="Times New Roman" w:eastAsiaTheme="minorHAnsi" w:hAnsi="Times New Roman" w:cs="Times New Roman"/>
                <w:b/>
                <w:sz w:val="24"/>
                <w:szCs w:val="24"/>
              </w:rPr>
            </w:pPr>
          </w:p>
        </w:tc>
      </w:tr>
      <w:tr w:rsidR="000A4678" w:rsidRPr="000A4678" w14:paraId="43E4A2FA" w14:textId="77777777" w:rsidTr="004958F1">
        <w:trPr>
          <w:trHeight w:val="260"/>
        </w:trPr>
        <w:tc>
          <w:tcPr>
            <w:tcW w:w="805" w:type="dxa"/>
          </w:tcPr>
          <w:p w14:paraId="012674F5" w14:textId="77777777" w:rsidR="000A4678" w:rsidRPr="000A4678" w:rsidRDefault="000A4678" w:rsidP="000A4678">
            <w:pPr>
              <w:spacing w:after="0" w:line="480" w:lineRule="auto"/>
              <w:rPr>
                <w:rFonts w:ascii="Times New Roman" w:eastAsiaTheme="minorHAnsi" w:hAnsi="Times New Roman" w:cs="Times New Roman"/>
                <w:b/>
                <w:sz w:val="24"/>
                <w:szCs w:val="24"/>
              </w:rPr>
            </w:pPr>
          </w:p>
        </w:tc>
        <w:tc>
          <w:tcPr>
            <w:tcW w:w="5269" w:type="dxa"/>
          </w:tcPr>
          <w:p w14:paraId="3B6195F9" w14:textId="77777777" w:rsidR="000A4678" w:rsidRPr="000A4678" w:rsidRDefault="000A4678" w:rsidP="000A4678">
            <w:pPr>
              <w:spacing w:after="0" w:line="240" w:lineRule="auto"/>
              <w:contextualSpacing/>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 xml:space="preserve">EP 2.1.9 Respond to contexts that shape practice. </w:t>
            </w:r>
          </w:p>
        </w:tc>
        <w:tc>
          <w:tcPr>
            <w:tcW w:w="3276" w:type="dxa"/>
          </w:tcPr>
          <w:p w14:paraId="29C3496D" w14:textId="77777777" w:rsidR="000A4678" w:rsidRPr="000A4678" w:rsidRDefault="000A4678" w:rsidP="000A4678">
            <w:pPr>
              <w:spacing w:after="0" w:line="480" w:lineRule="auto"/>
              <w:rPr>
                <w:rFonts w:ascii="Times New Roman" w:eastAsiaTheme="minorHAnsi" w:hAnsi="Times New Roman" w:cs="Times New Roman"/>
                <w:b/>
                <w:sz w:val="24"/>
                <w:szCs w:val="24"/>
              </w:rPr>
            </w:pPr>
          </w:p>
        </w:tc>
      </w:tr>
      <w:tr w:rsidR="000A4678" w:rsidRPr="000A4678" w14:paraId="5040A93C" w14:textId="77777777" w:rsidTr="004958F1">
        <w:tc>
          <w:tcPr>
            <w:tcW w:w="805" w:type="dxa"/>
          </w:tcPr>
          <w:p w14:paraId="354D3C7E" w14:textId="77777777" w:rsidR="000A4678" w:rsidRPr="000A4678" w:rsidRDefault="000A4678" w:rsidP="000A4678">
            <w:pPr>
              <w:spacing w:after="0" w:line="480" w:lineRule="auto"/>
              <w:rPr>
                <w:rFonts w:ascii="Times New Roman" w:eastAsiaTheme="minorHAnsi" w:hAnsi="Times New Roman" w:cs="Times New Roman"/>
                <w:b/>
                <w:sz w:val="24"/>
                <w:szCs w:val="24"/>
              </w:rPr>
            </w:pPr>
          </w:p>
        </w:tc>
        <w:tc>
          <w:tcPr>
            <w:tcW w:w="5269" w:type="dxa"/>
          </w:tcPr>
          <w:p w14:paraId="6F168849" w14:textId="77777777" w:rsidR="000A4678" w:rsidRPr="000A4678" w:rsidRDefault="000A4678" w:rsidP="000A4678">
            <w:pPr>
              <w:spacing w:after="0" w:line="240" w:lineRule="auto"/>
              <w:contextualSpacing/>
              <w:rPr>
                <w:rFonts w:ascii="Times New Roman" w:eastAsiaTheme="minorHAnsi" w:hAnsi="Times New Roman" w:cs="Times New Roman"/>
                <w:b/>
                <w:sz w:val="24"/>
                <w:szCs w:val="24"/>
              </w:rPr>
            </w:pPr>
            <w:r w:rsidRPr="000A4678">
              <w:rPr>
                <w:rFonts w:ascii="Times New Roman" w:eastAsiaTheme="minorHAnsi" w:hAnsi="Times New Roman" w:cs="Times New Roman"/>
                <w:sz w:val="24"/>
                <w:szCs w:val="24"/>
              </w:rPr>
              <w:t>EP 2.1.10 (a)-(d) Engage, assess, intervene, and evaluate with individuals, families, groups, organizations and communities.</w:t>
            </w:r>
          </w:p>
        </w:tc>
        <w:tc>
          <w:tcPr>
            <w:tcW w:w="3276" w:type="dxa"/>
          </w:tcPr>
          <w:p w14:paraId="4E77428B" w14:textId="77777777" w:rsidR="000A4678" w:rsidRPr="000A4678" w:rsidRDefault="000A4678" w:rsidP="000A4678">
            <w:pPr>
              <w:spacing w:after="0" w:line="480" w:lineRule="auto"/>
              <w:rPr>
                <w:rFonts w:ascii="Times New Roman" w:eastAsiaTheme="minorHAnsi" w:hAnsi="Times New Roman" w:cs="Times New Roman"/>
                <w:b/>
                <w:sz w:val="24"/>
                <w:szCs w:val="24"/>
              </w:rPr>
            </w:pPr>
          </w:p>
        </w:tc>
      </w:tr>
    </w:tbl>
    <w:p w14:paraId="5BA93B5C" w14:textId="77777777" w:rsidR="000A4678" w:rsidRPr="000A4678" w:rsidRDefault="000A4678" w:rsidP="000A4678">
      <w:pPr>
        <w:spacing w:after="0" w:line="240" w:lineRule="auto"/>
        <w:contextualSpacing/>
        <w:rPr>
          <w:rFonts w:ascii="Times New Roman" w:eastAsiaTheme="minorHAnsi" w:hAnsi="Times New Roman" w:cs="Times New Roman"/>
          <w:b/>
          <w:sz w:val="24"/>
          <w:szCs w:val="24"/>
        </w:rPr>
      </w:pPr>
    </w:p>
    <w:p w14:paraId="06572D17" w14:textId="77777777" w:rsidR="000A4678" w:rsidRPr="000A4678" w:rsidRDefault="000A4678" w:rsidP="000A4678">
      <w:pPr>
        <w:spacing w:after="0" w:line="480" w:lineRule="auto"/>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Within the portfolio, reflections and assignments should be arranged as follows:</w:t>
      </w:r>
    </w:p>
    <w:p w14:paraId="596977B6" w14:textId="77777777" w:rsidR="000A4678" w:rsidRPr="000A4678" w:rsidRDefault="000A4678" w:rsidP="000A4678">
      <w:pPr>
        <w:numPr>
          <w:ilvl w:val="0"/>
          <w:numId w:val="20"/>
        </w:numPr>
        <w:spacing w:after="0" w:line="240" w:lineRule="auto"/>
        <w:contextualSpacing/>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Competency Reflection 2.1.1</w:t>
      </w:r>
    </w:p>
    <w:p w14:paraId="3E226F56" w14:textId="77777777" w:rsidR="000A4678" w:rsidRPr="000A4678" w:rsidRDefault="000A4678" w:rsidP="000A4678">
      <w:pPr>
        <w:numPr>
          <w:ilvl w:val="0"/>
          <w:numId w:val="20"/>
        </w:numPr>
        <w:spacing w:after="0" w:line="240" w:lineRule="auto"/>
        <w:contextualSpacing/>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Associated assignment</w:t>
      </w:r>
    </w:p>
    <w:p w14:paraId="4A161780" w14:textId="77777777" w:rsidR="000A4678" w:rsidRPr="000A4678" w:rsidRDefault="000A4678" w:rsidP="000A4678">
      <w:pPr>
        <w:numPr>
          <w:ilvl w:val="0"/>
          <w:numId w:val="20"/>
        </w:numPr>
        <w:spacing w:after="0" w:line="240" w:lineRule="auto"/>
        <w:contextualSpacing/>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Competency Reflection 2.1.2</w:t>
      </w:r>
    </w:p>
    <w:p w14:paraId="4C905A7F" w14:textId="77777777" w:rsidR="000A4678" w:rsidRPr="000A4678" w:rsidRDefault="000A4678" w:rsidP="000A4678">
      <w:pPr>
        <w:numPr>
          <w:ilvl w:val="0"/>
          <w:numId w:val="20"/>
        </w:numPr>
        <w:spacing w:after="0" w:line="240" w:lineRule="auto"/>
        <w:contextualSpacing/>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Associated assignment</w:t>
      </w:r>
    </w:p>
    <w:p w14:paraId="58ECA189" w14:textId="77777777" w:rsidR="000A4678" w:rsidRPr="000A4678" w:rsidRDefault="000A4678" w:rsidP="000A4678">
      <w:pPr>
        <w:numPr>
          <w:ilvl w:val="0"/>
          <w:numId w:val="20"/>
        </w:numPr>
        <w:spacing w:after="0" w:line="240" w:lineRule="auto"/>
        <w:contextualSpacing/>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 xml:space="preserve">Etc. </w:t>
      </w:r>
    </w:p>
    <w:p w14:paraId="08FDF816" w14:textId="77777777" w:rsidR="000A4678" w:rsidRPr="000A4678" w:rsidRDefault="000A4678" w:rsidP="000A4678">
      <w:pPr>
        <w:spacing w:after="0" w:line="240" w:lineRule="auto"/>
        <w:contextualSpacing/>
        <w:rPr>
          <w:rFonts w:ascii="Times New Roman" w:eastAsiaTheme="minorHAnsi" w:hAnsi="Times New Roman" w:cs="Times New Roman"/>
          <w:sz w:val="24"/>
          <w:szCs w:val="24"/>
        </w:rPr>
      </w:pPr>
    </w:p>
    <w:p w14:paraId="12232C60" w14:textId="77777777" w:rsidR="000A4678" w:rsidRPr="000A4678" w:rsidRDefault="000A4678" w:rsidP="000A4678">
      <w:pPr>
        <w:spacing w:after="0" w:line="240" w:lineRule="auto"/>
        <w:contextualSpacing/>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If multiple competencies can be found in one assignment then arrange them as follows:</w:t>
      </w:r>
    </w:p>
    <w:p w14:paraId="6A6A242E" w14:textId="77777777" w:rsidR="000A4678" w:rsidRPr="000A4678" w:rsidRDefault="000A4678" w:rsidP="000A4678">
      <w:pPr>
        <w:numPr>
          <w:ilvl w:val="0"/>
          <w:numId w:val="20"/>
        </w:numPr>
        <w:spacing w:after="0" w:line="240" w:lineRule="auto"/>
        <w:contextualSpacing/>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Competency Reflection 2.1.1</w:t>
      </w:r>
    </w:p>
    <w:p w14:paraId="04FAF997" w14:textId="77777777" w:rsidR="000A4678" w:rsidRPr="000A4678" w:rsidRDefault="000A4678" w:rsidP="000A4678">
      <w:pPr>
        <w:numPr>
          <w:ilvl w:val="0"/>
          <w:numId w:val="20"/>
        </w:numPr>
        <w:spacing w:after="0" w:line="240" w:lineRule="auto"/>
        <w:contextualSpacing/>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Competency Reflection 2.1.2</w:t>
      </w:r>
    </w:p>
    <w:p w14:paraId="2B45D984" w14:textId="77777777" w:rsidR="000A4678" w:rsidRPr="000A4678" w:rsidRDefault="000A4678" w:rsidP="000A4678">
      <w:pPr>
        <w:numPr>
          <w:ilvl w:val="0"/>
          <w:numId w:val="20"/>
        </w:numPr>
        <w:spacing w:after="0" w:line="240" w:lineRule="auto"/>
        <w:contextualSpacing/>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Associated assignment that is related to both competencies</w:t>
      </w:r>
    </w:p>
    <w:p w14:paraId="31B6779E" w14:textId="77777777" w:rsidR="000A4678" w:rsidRPr="000A4678" w:rsidRDefault="000A4678" w:rsidP="000A4678">
      <w:pPr>
        <w:numPr>
          <w:ilvl w:val="0"/>
          <w:numId w:val="20"/>
        </w:numPr>
        <w:spacing w:after="0" w:line="480" w:lineRule="auto"/>
        <w:contextualSpacing/>
        <w:rPr>
          <w:rFonts w:ascii="Times New Roman" w:eastAsiaTheme="minorHAnsi" w:hAnsi="Times New Roman" w:cs="Times New Roman"/>
          <w:sz w:val="24"/>
          <w:szCs w:val="24"/>
        </w:rPr>
        <w:sectPr w:rsidR="000A4678" w:rsidRPr="000A4678" w:rsidSect="004958F1">
          <w:pgSz w:w="12240" w:h="15840"/>
          <w:pgMar w:top="1440" w:right="1440" w:bottom="1440" w:left="1440" w:header="720" w:footer="720" w:gutter="0"/>
          <w:cols w:space="720"/>
          <w:docGrid w:linePitch="360"/>
        </w:sectPr>
      </w:pPr>
      <w:r w:rsidRPr="000A4678">
        <w:rPr>
          <w:rFonts w:ascii="Times New Roman" w:eastAsiaTheme="minorHAnsi" w:hAnsi="Times New Roman" w:cs="Times New Roman"/>
          <w:sz w:val="24"/>
          <w:szCs w:val="24"/>
        </w:rPr>
        <w:t xml:space="preserve">Etc. </w:t>
      </w:r>
    </w:p>
    <w:p w14:paraId="4017B9FF" w14:textId="77777777" w:rsidR="000A4678" w:rsidRPr="000A4678" w:rsidRDefault="000A4678" w:rsidP="000A4678">
      <w:pPr>
        <w:spacing w:after="0" w:line="240" w:lineRule="auto"/>
        <w:rPr>
          <w:rFonts w:ascii="Times New Roman" w:eastAsiaTheme="minorHAnsi" w:hAnsi="Times New Roman" w:cs="Times New Roman"/>
          <w:sz w:val="24"/>
          <w:szCs w:val="24"/>
        </w:rPr>
      </w:pPr>
    </w:p>
    <w:tbl>
      <w:tblPr>
        <w:tblStyle w:val="TableGrid1"/>
        <w:tblW w:w="0" w:type="auto"/>
        <w:tblLook w:val="04A0" w:firstRow="1" w:lastRow="0" w:firstColumn="1" w:lastColumn="0" w:noHBand="0" w:noVBand="1"/>
      </w:tblPr>
      <w:tblGrid>
        <w:gridCol w:w="9350"/>
      </w:tblGrid>
      <w:tr w:rsidR="000A4678" w:rsidRPr="000A4678" w14:paraId="6D2497CB" w14:textId="77777777" w:rsidTr="004958F1">
        <w:tc>
          <w:tcPr>
            <w:tcW w:w="9350" w:type="dxa"/>
          </w:tcPr>
          <w:p w14:paraId="69473E0E" w14:textId="77777777" w:rsidR="000A4678" w:rsidRPr="000A4678" w:rsidRDefault="000A4678" w:rsidP="000A4678">
            <w:pPr>
              <w:spacing w:before="120" w:after="120" w:line="240" w:lineRule="auto"/>
              <w:rPr>
                <w:rFonts w:ascii="Times New Roman" w:eastAsiaTheme="minorHAnsi" w:hAnsi="Times New Roman" w:cs="Times New Roman"/>
                <w:b/>
                <w:sz w:val="20"/>
                <w:szCs w:val="20"/>
              </w:rPr>
            </w:pPr>
            <w:r w:rsidRPr="000A4678">
              <w:rPr>
                <w:rFonts w:ascii="Times New Roman" w:eastAsiaTheme="minorHAnsi" w:hAnsi="Times New Roman" w:cs="Times New Roman"/>
                <w:b/>
                <w:sz w:val="20"/>
                <w:szCs w:val="20"/>
              </w:rPr>
              <w:t xml:space="preserve">Competency: </w:t>
            </w:r>
            <w:r w:rsidRPr="000A4678">
              <w:rPr>
                <w:rFonts w:ascii="Times New Roman" w:eastAsiaTheme="minorHAnsi" w:hAnsi="Times New Roman" w:cs="Times New Roman"/>
                <w:b/>
                <w:i/>
                <w:sz w:val="20"/>
                <w:szCs w:val="20"/>
              </w:rPr>
              <w:t>Identifies as a Professional Social Work &amp; Conducts oneself Accordingly (EP 2.1.1)</w:t>
            </w:r>
          </w:p>
        </w:tc>
      </w:tr>
      <w:tr w:rsidR="000A4678" w:rsidRPr="000A4678" w14:paraId="41131E7D" w14:textId="77777777" w:rsidTr="004958F1">
        <w:tc>
          <w:tcPr>
            <w:tcW w:w="9350" w:type="dxa"/>
          </w:tcPr>
          <w:p w14:paraId="2FE0387D" w14:textId="77777777" w:rsidR="000A4678" w:rsidRPr="000A4678" w:rsidRDefault="000A4678" w:rsidP="000A4678">
            <w:pPr>
              <w:spacing w:after="0" w:line="240" w:lineRule="auto"/>
              <w:rPr>
                <w:rFonts w:ascii="Times New Roman" w:eastAsiaTheme="minorHAnsi" w:hAnsi="Times New Roman" w:cs="Times New Roman"/>
                <w:b/>
                <w:sz w:val="20"/>
                <w:szCs w:val="20"/>
              </w:rPr>
            </w:pPr>
            <w:r w:rsidRPr="000A4678">
              <w:rPr>
                <w:rFonts w:ascii="Times New Roman" w:eastAsiaTheme="minorHAnsi" w:hAnsi="Times New Roman" w:cs="Times New Roman"/>
                <w:b/>
                <w:sz w:val="20"/>
                <w:szCs w:val="20"/>
              </w:rPr>
              <w:t xml:space="preserve">Practice Behaviors: </w:t>
            </w:r>
          </w:p>
          <w:p w14:paraId="47E3E30F" w14:textId="77777777" w:rsidR="000A4678" w:rsidRPr="000A4678" w:rsidRDefault="000A4678" w:rsidP="000A4678">
            <w:pPr>
              <w:spacing w:after="0" w:line="240" w:lineRule="auto"/>
              <w:ind w:left="720"/>
              <w:rPr>
                <w:rFonts w:ascii="Times New Roman" w:eastAsiaTheme="minorHAnsi" w:hAnsi="Times New Roman" w:cs="Times New Roman"/>
                <w:sz w:val="20"/>
                <w:szCs w:val="20"/>
              </w:rPr>
            </w:pPr>
            <w:r w:rsidRPr="000A4678">
              <w:rPr>
                <w:rFonts w:ascii="Times New Roman" w:eastAsiaTheme="minorHAnsi" w:hAnsi="Times New Roman" w:cs="Times New Roman"/>
                <w:sz w:val="20"/>
                <w:szCs w:val="20"/>
              </w:rPr>
              <w:t>a) Advocate for client access to the services of social work</w:t>
            </w:r>
          </w:p>
          <w:p w14:paraId="0C8A9383" w14:textId="77777777" w:rsidR="000A4678" w:rsidRPr="000A4678" w:rsidRDefault="000A4678" w:rsidP="000A4678">
            <w:pPr>
              <w:spacing w:after="0" w:line="240" w:lineRule="auto"/>
              <w:ind w:left="720"/>
              <w:rPr>
                <w:rFonts w:ascii="Times New Roman" w:eastAsiaTheme="minorHAnsi" w:hAnsi="Times New Roman" w:cs="Times New Roman"/>
                <w:sz w:val="20"/>
                <w:szCs w:val="20"/>
              </w:rPr>
            </w:pPr>
            <w:r w:rsidRPr="000A4678">
              <w:rPr>
                <w:rFonts w:ascii="Times New Roman" w:eastAsiaTheme="minorHAnsi" w:hAnsi="Times New Roman" w:cs="Times New Roman"/>
                <w:sz w:val="20"/>
                <w:szCs w:val="20"/>
              </w:rPr>
              <w:t>b) Practice personal reflection and self-correction to assure continual professional development</w:t>
            </w:r>
          </w:p>
          <w:p w14:paraId="3B49D2FF" w14:textId="77777777" w:rsidR="000A4678" w:rsidRPr="000A4678" w:rsidRDefault="000A4678" w:rsidP="000A4678">
            <w:pPr>
              <w:spacing w:after="0" w:line="240" w:lineRule="auto"/>
              <w:ind w:left="720"/>
              <w:rPr>
                <w:rFonts w:ascii="Times New Roman" w:eastAsiaTheme="minorHAnsi" w:hAnsi="Times New Roman" w:cs="Times New Roman"/>
                <w:sz w:val="20"/>
                <w:szCs w:val="20"/>
              </w:rPr>
            </w:pPr>
            <w:r w:rsidRPr="000A4678">
              <w:rPr>
                <w:rFonts w:ascii="Times New Roman" w:eastAsiaTheme="minorHAnsi" w:hAnsi="Times New Roman" w:cs="Times New Roman"/>
                <w:sz w:val="20"/>
                <w:szCs w:val="20"/>
              </w:rPr>
              <w:t>c) Attend to professional roles and boundaries</w:t>
            </w:r>
          </w:p>
          <w:p w14:paraId="1A304247" w14:textId="77777777" w:rsidR="000A4678" w:rsidRPr="000A4678" w:rsidRDefault="000A4678" w:rsidP="000A4678">
            <w:pPr>
              <w:spacing w:after="0" w:line="240" w:lineRule="auto"/>
              <w:ind w:left="720"/>
              <w:rPr>
                <w:rFonts w:ascii="Times New Roman" w:eastAsiaTheme="minorHAnsi" w:hAnsi="Times New Roman" w:cs="Times New Roman"/>
                <w:sz w:val="20"/>
                <w:szCs w:val="20"/>
              </w:rPr>
            </w:pPr>
            <w:r w:rsidRPr="000A4678">
              <w:rPr>
                <w:rFonts w:ascii="Times New Roman" w:eastAsiaTheme="minorHAnsi" w:hAnsi="Times New Roman" w:cs="Times New Roman"/>
                <w:sz w:val="20"/>
                <w:szCs w:val="20"/>
              </w:rPr>
              <w:t>d) Demonstrate professional demeanor in behavior, appearance, and communication</w:t>
            </w:r>
          </w:p>
          <w:p w14:paraId="486B55C4" w14:textId="77777777" w:rsidR="000A4678" w:rsidRPr="000A4678" w:rsidRDefault="000A4678" w:rsidP="000A4678">
            <w:pPr>
              <w:spacing w:after="0" w:line="240" w:lineRule="auto"/>
              <w:ind w:left="720"/>
              <w:rPr>
                <w:rFonts w:ascii="Times New Roman" w:eastAsiaTheme="minorHAnsi" w:hAnsi="Times New Roman" w:cs="Times New Roman"/>
                <w:sz w:val="20"/>
                <w:szCs w:val="20"/>
              </w:rPr>
            </w:pPr>
            <w:r w:rsidRPr="000A4678">
              <w:rPr>
                <w:rFonts w:ascii="Times New Roman" w:eastAsiaTheme="minorHAnsi" w:hAnsi="Times New Roman" w:cs="Times New Roman"/>
                <w:sz w:val="20"/>
                <w:szCs w:val="20"/>
              </w:rPr>
              <w:t>e) Engage in career-long learning</w:t>
            </w:r>
          </w:p>
          <w:p w14:paraId="58C60DFA" w14:textId="77777777" w:rsidR="000A4678" w:rsidRPr="000A4678" w:rsidRDefault="000A4678" w:rsidP="000A4678">
            <w:pPr>
              <w:spacing w:after="0" w:line="240" w:lineRule="auto"/>
              <w:ind w:left="720"/>
              <w:rPr>
                <w:rFonts w:ascii="Times New Roman" w:eastAsiaTheme="minorHAnsi" w:hAnsi="Times New Roman" w:cs="Times New Roman"/>
                <w:b/>
                <w:sz w:val="20"/>
                <w:szCs w:val="20"/>
              </w:rPr>
            </w:pPr>
            <w:r w:rsidRPr="000A4678">
              <w:rPr>
                <w:rFonts w:ascii="Times New Roman" w:eastAsiaTheme="minorHAnsi" w:hAnsi="Times New Roman" w:cs="Times New Roman"/>
                <w:sz w:val="20"/>
                <w:szCs w:val="20"/>
              </w:rPr>
              <w:t>f) Use supervision and consultation</w:t>
            </w:r>
          </w:p>
        </w:tc>
      </w:tr>
      <w:tr w:rsidR="000A4678" w:rsidRPr="000A4678" w14:paraId="72428C44" w14:textId="77777777" w:rsidTr="004958F1">
        <w:trPr>
          <w:trHeight w:val="350"/>
        </w:trPr>
        <w:tc>
          <w:tcPr>
            <w:tcW w:w="9350" w:type="dxa"/>
          </w:tcPr>
          <w:p w14:paraId="1585861E" w14:textId="77777777" w:rsidR="000A4678" w:rsidRPr="000A4678" w:rsidRDefault="000A4678" w:rsidP="000A4678">
            <w:pPr>
              <w:spacing w:after="0" w:line="240" w:lineRule="auto"/>
              <w:rPr>
                <w:rFonts w:ascii="Times New Roman" w:eastAsiaTheme="minorHAnsi" w:hAnsi="Times New Roman" w:cs="Times New Roman"/>
                <w:b/>
                <w:sz w:val="20"/>
                <w:szCs w:val="20"/>
              </w:rPr>
            </w:pPr>
            <w:r w:rsidRPr="000A4678">
              <w:rPr>
                <w:rFonts w:ascii="Times New Roman" w:eastAsiaTheme="minorHAnsi" w:hAnsi="Times New Roman" w:cs="Times New Roman"/>
                <w:b/>
                <w:sz w:val="20"/>
                <w:szCs w:val="20"/>
              </w:rPr>
              <w:t xml:space="preserve">Assignment: </w:t>
            </w:r>
          </w:p>
          <w:p w14:paraId="3E76E52C" w14:textId="77777777" w:rsidR="000A4678" w:rsidRPr="000A4678" w:rsidRDefault="000A4678" w:rsidP="000A4678">
            <w:pPr>
              <w:spacing w:after="0" w:line="240" w:lineRule="auto"/>
              <w:rPr>
                <w:rFonts w:ascii="Times New Roman" w:eastAsiaTheme="minorHAnsi" w:hAnsi="Times New Roman" w:cs="Times New Roman"/>
                <w:b/>
                <w:sz w:val="20"/>
                <w:szCs w:val="20"/>
              </w:rPr>
            </w:pPr>
          </w:p>
        </w:tc>
      </w:tr>
      <w:tr w:rsidR="000A4678" w:rsidRPr="000A4678" w14:paraId="57E0D4A2" w14:textId="77777777" w:rsidTr="004958F1">
        <w:trPr>
          <w:trHeight w:val="5300"/>
        </w:trPr>
        <w:tc>
          <w:tcPr>
            <w:tcW w:w="9350" w:type="dxa"/>
          </w:tcPr>
          <w:p w14:paraId="7E0C113F" w14:textId="77777777" w:rsidR="000A4678" w:rsidRPr="000A4678" w:rsidRDefault="000A4678" w:rsidP="000A4678">
            <w:pPr>
              <w:spacing w:after="0" w:line="480" w:lineRule="auto"/>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 xml:space="preserve">Reflection: </w:t>
            </w:r>
          </w:p>
          <w:p w14:paraId="2FFEAA87" w14:textId="77777777" w:rsidR="000A4678" w:rsidRPr="000A4678" w:rsidRDefault="000A4678" w:rsidP="000A4678">
            <w:pPr>
              <w:spacing w:after="0" w:line="480" w:lineRule="auto"/>
              <w:rPr>
                <w:rFonts w:ascii="Times New Roman" w:eastAsiaTheme="minorHAnsi" w:hAnsi="Times New Roman" w:cs="Times New Roman"/>
                <w:sz w:val="24"/>
                <w:szCs w:val="24"/>
              </w:rPr>
            </w:pPr>
          </w:p>
        </w:tc>
      </w:tr>
    </w:tbl>
    <w:p w14:paraId="674A31A7" w14:textId="77777777" w:rsidR="000A4678" w:rsidRPr="000A4678" w:rsidRDefault="000A4678" w:rsidP="000A4678">
      <w:pPr>
        <w:spacing w:after="0" w:line="240" w:lineRule="auto"/>
        <w:rPr>
          <w:rFonts w:ascii="Times New Roman" w:eastAsiaTheme="minorHAnsi" w:hAnsi="Times New Roman" w:cs="Times New Roman"/>
          <w:sz w:val="24"/>
          <w:szCs w:val="24"/>
        </w:rPr>
      </w:pPr>
    </w:p>
    <w:p w14:paraId="245FB59A" w14:textId="77777777" w:rsidR="000A4678" w:rsidRPr="000A4678" w:rsidRDefault="000A4678" w:rsidP="000A4678">
      <w:pPr>
        <w:spacing w:after="0" w:line="240" w:lineRule="auto"/>
        <w:rPr>
          <w:rFonts w:ascii="Times New Roman" w:eastAsiaTheme="minorHAnsi" w:hAnsi="Times New Roman" w:cs="Times New Roman"/>
          <w:sz w:val="24"/>
          <w:szCs w:val="24"/>
        </w:rPr>
      </w:pPr>
    </w:p>
    <w:p w14:paraId="06C697EF" w14:textId="77777777" w:rsidR="000A4678" w:rsidRPr="000A4678" w:rsidRDefault="000A4678" w:rsidP="000A4678">
      <w:pPr>
        <w:spacing w:after="0" w:line="240" w:lineRule="auto"/>
        <w:rPr>
          <w:rFonts w:ascii="Times New Roman" w:eastAsiaTheme="minorHAnsi" w:hAnsi="Times New Roman" w:cs="Times New Roman"/>
          <w:sz w:val="24"/>
          <w:szCs w:val="24"/>
        </w:rPr>
        <w:sectPr w:rsidR="000A4678" w:rsidRPr="000A4678">
          <w:pgSz w:w="12240" w:h="15840"/>
          <w:pgMar w:top="1440" w:right="1440" w:bottom="1440" w:left="1440" w:header="720" w:footer="720" w:gutter="0"/>
          <w:cols w:space="720"/>
          <w:docGrid w:linePitch="360"/>
        </w:sectPr>
      </w:pPr>
    </w:p>
    <w:tbl>
      <w:tblPr>
        <w:tblStyle w:val="TableGrid1"/>
        <w:tblW w:w="0" w:type="auto"/>
        <w:tblLook w:val="04A0" w:firstRow="1" w:lastRow="0" w:firstColumn="1" w:lastColumn="0" w:noHBand="0" w:noVBand="1"/>
      </w:tblPr>
      <w:tblGrid>
        <w:gridCol w:w="9350"/>
      </w:tblGrid>
      <w:tr w:rsidR="000A4678" w:rsidRPr="000A4678" w14:paraId="49F1050A" w14:textId="77777777" w:rsidTr="004958F1">
        <w:tc>
          <w:tcPr>
            <w:tcW w:w="9350" w:type="dxa"/>
          </w:tcPr>
          <w:p w14:paraId="0BBF6E24" w14:textId="77777777" w:rsidR="000A4678" w:rsidRPr="000A4678" w:rsidRDefault="000A4678" w:rsidP="000A4678">
            <w:pPr>
              <w:spacing w:before="120" w:after="120" w:line="240" w:lineRule="auto"/>
              <w:rPr>
                <w:rFonts w:ascii="Times New Roman" w:eastAsiaTheme="minorHAnsi" w:hAnsi="Times New Roman" w:cs="Times New Roman"/>
                <w:b/>
                <w:sz w:val="20"/>
                <w:szCs w:val="20"/>
              </w:rPr>
            </w:pPr>
            <w:r w:rsidRPr="000A4678">
              <w:rPr>
                <w:rFonts w:ascii="Times New Roman" w:eastAsiaTheme="minorHAnsi" w:hAnsi="Times New Roman" w:cs="Times New Roman"/>
                <w:b/>
                <w:sz w:val="20"/>
                <w:szCs w:val="20"/>
              </w:rPr>
              <w:lastRenderedPageBreak/>
              <w:t xml:space="preserve">Competency: </w:t>
            </w:r>
            <w:r w:rsidRPr="000A4678">
              <w:rPr>
                <w:rFonts w:ascii="Times New Roman" w:eastAsiaTheme="minorHAnsi" w:hAnsi="Times New Roman" w:cs="Times New Roman"/>
                <w:b/>
                <w:i/>
                <w:sz w:val="20"/>
                <w:szCs w:val="20"/>
              </w:rPr>
              <w:t>Apply social work ethical principles to guide professional practice (EP 2.1.2)</w:t>
            </w:r>
          </w:p>
        </w:tc>
      </w:tr>
      <w:tr w:rsidR="000A4678" w:rsidRPr="000A4678" w14:paraId="68AB807F" w14:textId="77777777" w:rsidTr="004958F1">
        <w:tc>
          <w:tcPr>
            <w:tcW w:w="9350" w:type="dxa"/>
          </w:tcPr>
          <w:p w14:paraId="3E5B1FAF" w14:textId="77777777" w:rsidR="000A4678" w:rsidRPr="000A4678" w:rsidRDefault="000A4678" w:rsidP="000A4678">
            <w:pPr>
              <w:spacing w:after="0" w:line="240" w:lineRule="auto"/>
              <w:rPr>
                <w:rFonts w:ascii="Times New Roman" w:eastAsiaTheme="minorHAnsi" w:hAnsi="Times New Roman" w:cs="Times New Roman"/>
                <w:b/>
                <w:sz w:val="20"/>
                <w:szCs w:val="20"/>
              </w:rPr>
            </w:pPr>
            <w:r w:rsidRPr="000A4678">
              <w:rPr>
                <w:rFonts w:ascii="Times New Roman" w:eastAsiaTheme="minorHAnsi" w:hAnsi="Times New Roman" w:cs="Times New Roman"/>
                <w:b/>
                <w:sz w:val="20"/>
                <w:szCs w:val="20"/>
              </w:rPr>
              <w:t xml:space="preserve">Practice Behaviors: </w:t>
            </w:r>
          </w:p>
          <w:p w14:paraId="48DB4840" w14:textId="77777777" w:rsidR="000A4678" w:rsidRPr="000A4678" w:rsidRDefault="000A4678" w:rsidP="000A4678">
            <w:pPr>
              <w:numPr>
                <w:ilvl w:val="0"/>
                <w:numId w:val="8"/>
              </w:numPr>
              <w:spacing w:after="0" w:line="240" w:lineRule="auto"/>
              <w:contextualSpacing/>
              <w:rPr>
                <w:rFonts w:ascii="Times New Roman" w:eastAsiaTheme="minorHAnsi" w:hAnsi="Times New Roman" w:cs="Times New Roman"/>
                <w:sz w:val="20"/>
                <w:szCs w:val="24"/>
              </w:rPr>
            </w:pPr>
            <w:r w:rsidRPr="000A4678">
              <w:rPr>
                <w:rFonts w:ascii="Times New Roman" w:eastAsiaTheme="minorHAnsi" w:hAnsi="Times New Roman" w:cs="Times New Roman"/>
                <w:sz w:val="20"/>
                <w:szCs w:val="24"/>
              </w:rPr>
              <w:t>Recognize &amp; manage personal values in a way that allows professional values to guide practice</w:t>
            </w:r>
          </w:p>
          <w:p w14:paraId="1F6FAAA0" w14:textId="77777777" w:rsidR="000A4678" w:rsidRPr="000A4678" w:rsidRDefault="000A4678" w:rsidP="000A4678">
            <w:pPr>
              <w:numPr>
                <w:ilvl w:val="0"/>
                <w:numId w:val="8"/>
              </w:numPr>
              <w:spacing w:after="0" w:line="240" w:lineRule="auto"/>
              <w:contextualSpacing/>
              <w:rPr>
                <w:rFonts w:ascii="Times New Roman" w:eastAsiaTheme="minorHAnsi" w:hAnsi="Times New Roman" w:cs="Times New Roman"/>
                <w:sz w:val="20"/>
                <w:szCs w:val="24"/>
              </w:rPr>
            </w:pPr>
            <w:r w:rsidRPr="000A4678">
              <w:rPr>
                <w:rFonts w:ascii="Times New Roman" w:eastAsiaTheme="minorHAnsi" w:hAnsi="Times New Roman" w:cs="Times New Roman"/>
                <w:sz w:val="20"/>
                <w:szCs w:val="24"/>
              </w:rPr>
              <w:t>Make ethical decisions by applying standards of the NASW code of Ethics</w:t>
            </w:r>
          </w:p>
          <w:p w14:paraId="19F17AC5" w14:textId="77777777" w:rsidR="000A4678" w:rsidRPr="000A4678" w:rsidRDefault="000A4678" w:rsidP="000A4678">
            <w:pPr>
              <w:numPr>
                <w:ilvl w:val="0"/>
                <w:numId w:val="8"/>
              </w:numPr>
              <w:spacing w:after="0" w:line="240" w:lineRule="auto"/>
              <w:contextualSpacing/>
              <w:rPr>
                <w:rFonts w:ascii="Times New Roman" w:eastAsiaTheme="minorHAnsi" w:hAnsi="Times New Roman" w:cs="Times New Roman"/>
                <w:sz w:val="20"/>
                <w:szCs w:val="24"/>
              </w:rPr>
            </w:pPr>
            <w:r w:rsidRPr="000A4678">
              <w:rPr>
                <w:rFonts w:ascii="Times New Roman" w:eastAsiaTheme="minorHAnsi" w:hAnsi="Times New Roman" w:cs="Times New Roman"/>
                <w:sz w:val="20"/>
                <w:szCs w:val="24"/>
              </w:rPr>
              <w:t>Tolerate ambiguity in resolving ethical conflicts</w:t>
            </w:r>
          </w:p>
          <w:p w14:paraId="5FFF8559" w14:textId="77777777" w:rsidR="000A4678" w:rsidRPr="000A4678" w:rsidRDefault="000A4678" w:rsidP="000A4678">
            <w:pPr>
              <w:numPr>
                <w:ilvl w:val="0"/>
                <w:numId w:val="8"/>
              </w:numPr>
              <w:spacing w:after="0" w:line="240" w:lineRule="auto"/>
              <w:contextualSpacing/>
              <w:rPr>
                <w:rFonts w:ascii="Times New Roman" w:eastAsiaTheme="minorHAnsi" w:hAnsi="Times New Roman" w:cs="Times New Roman"/>
                <w:sz w:val="24"/>
                <w:szCs w:val="24"/>
              </w:rPr>
            </w:pPr>
            <w:r w:rsidRPr="000A4678">
              <w:rPr>
                <w:rFonts w:ascii="Times New Roman" w:eastAsiaTheme="minorHAnsi" w:hAnsi="Times New Roman" w:cs="Times New Roman"/>
                <w:sz w:val="20"/>
                <w:szCs w:val="24"/>
              </w:rPr>
              <w:t>Apply Strategies of ethical reasoning to arrive at principled decisions</w:t>
            </w:r>
          </w:p>
        </w:tc>
      </w:tr>
      <w:tr w:rsidR="000A4678" w:rsidRPr="000A4678" w14:paraId="48064FA2" w14:textId="77777777" w:rsidTr="004958F1">
        <w:trPr>
          <w:trHeight w:val="350"/>
        </w:trPr>
        <w:tc>
          <w:tcPr>
            <w:tcW w:w="9350" w:type="dxa"/>
          </w:tcPr>
          <w:p w14:paraId="166D67D3" w14:textId="77777777" w:rsidR="000A4678" w:rsidRPr="000A4678" w:rsidRDefault="000A4678" w:rsidP="000A4678">
            <w:pPr>
              <w:spacing w:after="0" w:line="240" w:lineRule="auto"/>
              <w:rPr>
                <w:rFonts w:ascii="Times New Roman" w:eastAsiaTheme="minorHAnsi" w:hAnsi="Times New Roman" w:cs="Times New Roman"/>
                <w:b/>
                <w:sz w:val="20"/>
                <w:szCs w:val="20"/>
              </w:rPr>
            </w:pPr>
            <w:r w:rsidRPr="000A4678">
              <w:rPr>
                <w:rFonts w:ascii="Times New Roman" w:eastAsiaTheme="minorHAnsi" w:hAnsi="Times New Roman" w:cs="Times New Roman"/>
                <w:b/>
                <w:sz w:val="20"/>
                <w:szCs w:val="20"/>
              </w:rPr>
              <w:t xml:space="preserve">Assignment: </w:t>
            </w:r>
          </w:p>
          <w:p w14:paraId="7E34BB67" w14:textId="77777777" w:rsidR="000A4678" w:rsidRPr="000A4678" w:rsidRDefault="000A4678" w:rsidP="000A4678">
            <w:pPr>
              <w:spacing w:after="0" w:line="240" w:lineRule="auto"/>
              <w:rPr>
                <w:rFonts w:ascii="Times New Roman" w:eastAsiaTheme="minorHAnsi" w:hAnsi="Times New Roman" w:cs="Times New Roman"/>
                <w:b/>
                <w:sz w:val="20"/>
                <w:szCs w:val="20"/>
              </w:rPr>
            </w:pPr>
          </w:p>
        </w:tc>
      </w:tr>
      <w:tr w:rsidR="000A4678" w:rsidRPr="000A4678" w14:paraId="03EE0E0C" w14:textId="77777777" w:rsidTr="004958F1">
        <w:trPr>
          <w:trHeight w:val="5300"/>
        </w:trPr>
        <w:tc>
          <w:tcPr>
            <w:tcW w:w="9350" w:type="dxa"/>
          </w:tcPr>
          <w:p w14:paraId="3529E560" w14:textId="77777777" w:rsidR="000A4678" w:rsidRPr="000A4678" w:rsidRDefault="000A4678" w:rsidP="000A4678">
            <w:pPr>
              <w:spacing w:after="0" w:line="480" w:lineRule="auto"/>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Reflection:</w:t>
            </w:r>
          </w:p>
          <w:p w14:paraId="23516074" w14:textId="77777777" w:rsidR="000A4678" w:rsidRPr="000A4678" w:rsidRDefault="000A4678" w:rsidP="000A4678">
            <w:pPr>
              <w:spacing w:after="0" w:line="480" w:lineRule="auto"/>
              <w:rPr>
                <w:rFonts w:ascii="Times New Roman" w:eastAsiaTheme="minorHAnsi" w:hAnsi="Times New Roman" w:cs="Times New Roman"/>
                <w:sz w:val="24"/>
                <w:szCs w:val="24"/>
              </w:rPr>
            </w:pPr>
          </w:p>
        </w:tc>
      </w:tr>
    </w:tbl>
    <w:p w14:paraId="5E9D95E9" w14:textId="77777777" w:rsidR="000A4678" w:rsidRPr="000A4678" w:rsidRDefault="000A4678" w:rsidP="000A4678">
      <w:pPr>
        <w:spacing w:after="0" w:line="240" w:lineRule="auto"/>
        <w:rPr>
          <w:rFonts w:ascii="Times New Roman" w:eastAsiaTheme="minorHAnsi" w:hAnsi="Times New Roman" w:cs="Times New Roman"/>
          <w:sz w:val="24"/>
          <w:szCs w:val="24"/>
        </w:rPr>
      </w:pPr>
    </w:p>
    <w:p w14:paraId="5E8CE448" w14:textId="77777777" w:rsidR="000A4678" w:rsidRPr="000A4678" w:rsidRDefault="000A4678" w:rsidP="000A4678">
      <w:pPr>
        <w:spacing w:after="0" w:line="240" w:lineRule="auto"/>
        <w:rPr>
          <w:rFonts w:ascii="Times New Roman" w:eastAsiaTheme="minorHAnsi" w:hAnsi="Times New Roman" w:cs="Times New Roman"/>
          <w:sz w:val="24"/>
          <w:szCs w:val="24"/>
        </w:rPr>
        <w:sectPr w:rsidR="000A4678" w:rsidRPr="000A4678">
          <w:pgSz w:w="12240" w:h="15840"/>
          <w:pgMar w:top="1440" w:right="1440" w:bottom="1440" w:left="1440" w:header="720" w:footer="720" w:gutter="0"/>
          <w:cols w:space="720"/>
          <w:docGrid w:linePitch="360"/>
        </w:sectPr>
      </w:pPr>
    </w:p>
    <w:tbl>
      <w:tblPr>
        <w:tblStyle w:val="TableGrid1"/>
        <w:tblW w:w="0" w:type="auto"/>
        <w:tblLook w:val="04A0" w:firstRow="1" w:lastRow="0" w:firstColumn="1" w:lastColumn="0" w:noHBand="0" w:noVBand="1"/>
      </w:tblPr>
      <w:tblGrid>
        <w:gridCol w:w="9350"/>
      </w:tblGrid>
      <w:tr w:rsidR="000A4678" w:rsidRPr="000A4678" w14:paraId="56FEA8FB" w14:textId="77777777" w:rsidTr="004958F1">
        <w:tc>
          <w:tcPr>
            <w:tcW w:w="9350" w:type="dxa"/>
          </w:tcPr>
          <w:p w14:paraId="5E1E99C9" w14:textId="77777777" w:rsidR="000A4678" w:rsidRPr="000A4678" w:rsidRDefault="000A4678" w:rsidP="000A4678">
            <w:pPr>
              <w:spacing w:before="120" w:after="120" w:line="240" w:lineRule="auto"/>
              <w:rPr>
                <w:rFonts w:ascii="Times New Roman" w:eastAsiaTheme="minorHAnsi" w:hAnsi="Times New Roman" w:cs="Times New Roman"/>
                <w:b/>
                <w:sz w:val="20"/>
                <w:szCs w:val="20"/>
              </w:rPr>
            </w:pPr>
            <w:r w:rsidRPr="000A4678">
              <w:rPr>
                <w:rFonts w:ascii="Times New Roman" w:eastAsiaTheme="minorHAnsi" w:hAnsi="Times New Roman" w:cs="Times New Roman"/>
                <w:b/>
                <w:sz w:val="20"/>
                <w:szCs w:val="20"/>
              </w:rPr>
              <w:lastRenderedPageBreak/>
              <w:t xml:space="preserve">Competency: </w:t>
            </w:r>
            <w:r w:rsidRPr="000A4678">
              <w:rPr>
                <w:rFonts w:ascii="Times New Roman" w:eastAsiaTheme="minorHAnsi" w:hAnsi="Times New Roman" w:cs="Times New Roman"/>
                <w:b/>
                <w:i/>
                <w:sz w:val="20"/>
                <w:szCs w:val="20"/>
              </w:rPr>
              <w:t>Apply critical thinking to inform and communicate professional judgments (EP 2.1.3)</w:t>
            </w:r>
          </w:p>
        </w:tc>
      </w:tr>
      <w:tr w:rsidR="000A4678" w:rsidRPr="000A4678" w14:paraId="02C7EE1C" w14:textId="77777777" w:rsidTr="004958F1">
        <w:tc>
          <w:tcPr>
            <w:tcW w:w="9350" w:type="dxa"/>
          </w:tcPr>
          <w:p w14:paraId="02A593C8" w14:textId="77777777" w:rsidR="000A4678" w:rsidRPr="000A4678" w:rsidRDefault="000A4678" w:rsidP="000A4678">
            <w:pPr>
              <w:spacing w:after="0" w:line="240" w:lineRule="auto"/>
              <w:rPr>
                <w:rFonts w:ascii="Times New Roman" w:eastAsiaTheme="minorHAnsi" w:hAnsi="Times New Roman" w:cs="Times New Roman"/>
                <w:b/>
                <w:sz w:val="20"/>
                <w:szCs w:val="20"/>
              </w:rPr>
            </w:pPr>
            <w:r w:rsidRPr="000A4678">
              <w:rPr>
                <w:rFonts w:ascii="Times New Roman" w:eastAsiaTheme="minorHAnsi" w:hAnsi="Times New Roman" w:cs="Times New Roman"/>
                <w:b/>
                <w:sz w:val="20"/>
                <w:szCs w:val="20"/>
              </w:rPr>
              <w:t xml:space="preserve">Practice Behaviors: </w:t>
            </w:r>
          </w:p>
          <w:p w14:paraId="25231708" w14:textId="77777777" w:rsidR="000A4678" w:rsidRPr="000A4678" w:rsidRDefault="000A4678" w:rsidP="000A4678">
            <w:pPr>
              <w:numPr>
                <w:ilvl w:val="0"/>
                <w:numId w:val="9"/>
              </w:numPr>
              <w:spacing w:after="0" w:line="240" w:lineRule="auto"/>
              <w:contextualSpacing/>
              <w:rPr>
                <w:rFonts w:ascii="Times New Roman" w:eastAsiaTheme="minorHAnsi" w:hAnsi="Times New Roman" w:cs="Times New Roman"/>
                <w:sz w:val="20"/>
                <w:szCs w:val="20"/>
              </w:rPr>
            </w:pPr>
            <w:r w:rsidRPr="000A4678">
              <w:rPr>
                <w:rFonts w:ascii="Times New Roman" w:eastAsiaTheme="minorHAnsi" w:hAnsi="Times New Roman" w:cs="Times New Roman"/>
                <w:sz w:val="20"/>
                <w:szCs w:val="20"/>
              </w:rPr>
              <w:t>Distinguish, appraise, &amp; integrate multiple sources of knowledge, including research-based knowledge, and practice wisdom</w:t>
            </w:r>
          </w:p>
          <w:p w14:paraId="4E374A4D" w14:textId="77777777" w:rsidR="000A4678" w:rsidRPr="000A4678" w:rsidRDefault="000A4678" w:rsidP="000A4678">
            <w:pPr>
              <w:numPr>
                <w:ilvl w:val="0"/>
                <w:numId w:val="9"/>
              </w:numPr>
              <w:spacing w:after="0" w:line="240" w:lineRule="auto"/>
              <w:contextualSpacing/>
              <w:rPr>
                <w:rFonts w:ascii="Times New Roman" w:eastAsiaTheme="minorHAnsi" w:hAnsi="Times New Roman" w:cs="Times New Roman"/>
                <w:sz w:val="20"/>
                <w:szCs w:val="20"/>
              </w:rPr>
            </w:pPr>
            <w:r w:rsidRPr="000A4678">
              <w:rPr>
                <w:rFonts w:ascii="Times New Roman" w:eastAsiaTheme="minorHAnsi" w:hAnsi="Times New Roman" w:cs="Times New Roman"/>
                <w:sz w:val="20"/>
                <w:szCs w:val="20"/>
              </w:rPr>
              <w:t>Analyze models of assessment, prevention, intervention, and evaluation</w:t>
            </w:r>
          </w:p>
          <w:p w14:paraId="3A2A45E3" w14:textId="77777777" w:rsidR="000A4678" w:rsidRPr="000A4678" w:rsidRDefault="000A4678" w:rsidP="000A4678">
            <w:pPr>
              <w:numPr>
                <w:ilvl w:val="0"/>
                <w:numId w:val="9"/>
              </w:numPr>
              <w:spacing w:after="0" w:line="240" w:lineRule="auto"/>
              <w:contextualSpacing/>
              <w:rPr>
                <w:rFonts w:ascii="Times New Roman" w:eastAsiaTheme="minorHAnsi" w:hAnsi="Times New Roman" w:cs="Times New Roman"/>
                <w:sz w:val="24"/>
                <w:szCs w:val="24"/>
              </w:rPr>
            </w:pPr>
            <w:r w:rsidRPr="000A4678">
              <w:rPr>
                <w:rFonts w:ascii="Times New Roman" w:eastAsiaTheme="minorHAnsi" w:hAnsi="Times New Roman" w:cs="Times New Roman"/>
                <w:sz w:val="20"/>
                <w:szCs w:val="20"/>
              </w:rPr>
              <w:t>Demonstrate effective oral &amp; written communication in working with individuals, families, groups, organizations, communities, and colleagues</w:t>
            </w:r>
          </w:p>
        </w:tc>
      </w:tr>
      <w:tr w:rsidR="000A4678" w:rsidRPr="000A4678" w14:paraId="478EEBE2" w14:textId="77777777" w:rsidTr="004958F1">
        <w:trPr>
          <w:trHeight w:val="350"/>
        </w:trPr>
        <w:tc>
          <w:tcPr>
            <w:tcW w:w="9350" w:type="dxa"/>
          </w:tcPr>
          <w:p w14:paraId="4B065714" w14:textId="77777777" w:rsidR="000A4678" w:rsidRPr="000A4678" w:rsidRDefault="000A4678" w:rsidP="000A4678">
            <w:pPr>
              <w:spacing w:after="0" w:line="240" w:lineRule="auto"/>
              <w:rPr>
                <w:rFonts w:ascii="Times New Roman" w:eastAsiaTheme="minorHAnsi" w:hAnsi="Times New Roman" w:cs="Times New Roman"/>
                <w:b/>
                <w:sz w:val="20"/>
                <w:szCs w:val="20"/>
              </w:rPr>
            </w:pPr>
            <w:r w:rsidRPr="000A4678">
              <w:rPr>
                <w:rFonts w:ascii="Times New Roman" w:eastAsiaTheme="minorHAnsi" w:hAnsi="Times New Roman" w:cs="Times New Roman"/>
                <w:b/>
                <w:sz w:val="20"/>
                <w:szCs w:val="20"/>
              </w:rPr>
              <w:t xml:space="preserve">Assignment: </w:t>
            </w:r>
          </w:p>
          <w:p w14:paraId="4D4768DE" w14:textId="77777777" w:rsidR="000A4678" w:rsidRPr="000A4678" w:rsidRDefault="000A4678" w:rsidP="000A4678">
            <w:pPr>
              <w:spacing w:after="0" w:line="240" w:lineRule="auto"/>
              <w:rPr>
                <w:rFonts w:ascii="Times New Roman" w:eastAsiaTheme="minorHAnsi" w:hAnsi="Times New Roman" w:cs="Times New Roman"/>
                <w:b/>
                <w:sz w:val="20"/>
                <w:szCs w:val="20"/>
              </w:rPr>
            </w:pPr>
          </w:p>
        </w:tc>
      </w:tr>
      <w:tr w:rsidR="000A4678" w:rsidRPr="000A4678" w14:paraId="2286F2A5" w14:textId="77777777" w:rsidTr="004958F1">
        <w:trPr>
          <w:trHeight w:val="5300"/>
        </w:trPr>
        <w:tc>
          <w:tcPr>
            <w:tcW w:w="9350" w:type="dxa"/>
          </w:tcPr>
          <w:p w14:paraId="50FC11C5" w14:textId="77777777" w:rsidR="000A4678" w:rsidRPr="000A4678" w:rsidRDefault="000A4678" w:rsidP="000A4678">
            <w:pPr>
              <w:spacing w:after="0" w:line="480" w:lineRule="auto"/>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Reflection:</w:t>
            </w:r>
          </w:p>
          <w:p w14:paraId="71429625" w14:textId="77777777" w:rsidR="000A4678" w:rsidRPr="000A4678" w:rsidRDefault="000A4678" w:rsidP="000A4678">
            <w:pPr>
              <w:spacing w:after="0" w:line="480" w:lineRule="auto"/>
              <w:rPr>
                <w:rFonts w:ascii="Times New Roman" w:eastAsiaTheme="minorHAnsi" w:hAnsi="Times New Roman" w:cs="Times New Roman"/>
                <w:sz w:val="24"/>
                <w:szCs w:val="24"/>
              </w:rPr>
            </w:pPr>
          </w:p>
        </w:tc>
      </w:tr>
    </w:tbl>
    <w:p w14:paraId="2E175851" w14:textId="77777777" w:rsidR="000A4678" w:rsidRPr="000A4678" w:rsidRDefault="000A4678" w:rsidP="000A4678">
      <w:pPr>
        <w:spacing w:after="0" w:line="240" w:lineRule="auto"/>
        <w:rPr>
          <w:rFonts w:ascii="Times New Roman" w:eastAsiaTheme="minorHAnsi" w:hAnsi="Times New Roman" w:cs="Times New Roman"/>
          <w:sz w:val="24"/>
          <w:szCs w:val="24"/>
        </w:rPr>
      </w:pPr>
    </w:p>
    <w:p w14:paraId="50A3F3FE" w14:textId="77777777" w:rsidR="000A4678" w:rsidRPr="000A4678" w:rsidRDefault="000A4678" w:rsidP="000A4678">
      <w:pPr>
        <w:spacing w:after="0" w:line="240" w:lineRule="auto"/>
        <w:rPr>
          <w:rFonts w:ascii="Times New Roman" w:eastAsiaTheme="minorHAnsi" w:hAnsi="Times New Roman" w:cs="Times New Roman"/>
          <w:sz w:val="24"/>
          <w:szCs w:val="24"/>
        </w:rPr>
      </w:pPr>
    </w:p>
    <w:p w14:paraId="3CD42593" w14:textId="77777777" w:rsidR="000A4678" w:rsidRPr="000A4678" w:rsidRDefault="000A4678" w:rsidP="000A4678">
      <w:pPr>
        <w:spacing w:after="0" w:line="240" w:lineRule="auto"/>
        <w:rPr>
          <w:rFonts w:ascii="Times New Roman" w:eastAsiaTheme="minorHAnsi" w:hAnsi="Times New Roman" w:cs="Times New Roman"/>
          <w:sz w:val="24"/>
          <w:szCs w:val="24"/>
        </w:rPr>
        <w:sectPr w:rsidR="000A4678" w:rsidRPr="000A4678">
          <w:pgSz w:w="12240" w:h="15840"/>
          <w:pgMar w:top="1440" w:right="1440" w:bottom="1440" w:left="1440" w:header="720" w:footer="720" w:gutter="0"/>
          <w:cols w:space="720"/>
          <w:docGrid w:linePitch="360"/>
        </w:sectPr>
      </w:pPr>
    </w:p>
    <w:tbl>
      <w:tblPr>
        <w:tblStyle w:val="TableGrid1"/>
        <w:tblW w:w="0" w:type="auto"/>
        <w:tblLook w:val="04A0" w:firstRow="1" w:lastRow="0" w:firstColumn="1" w:lastColumn="0" w:noHBand="0" w:noVBand="1"/>
      </w:tblPr>
      <w:tblGrid>
        <w:gridCol w:w="9350"/>
      </w:tblGrid>
      <w:tr w:rsidR="000A4678" w:rsidRPr="000A4678" w14:paraId="1FF8D27C" w14:textId="77777777" w:rsidTr="004958F1">
        <w:tc>
          <w:tcPr>
            <w:tcW w:w="9350" w:type="dxa"/>
          </w:tcPr>
          <w:p w14:paraId="31B24B20" w14:textId="77777777" w:rsidR="000A4678" w:rsidRPr="000A4678" w:rsidRDefault="000A4678" w:rsidP="000A4678">
            <w:pPr>
              <w:spacing w:before="120" w:after="120" w:line="240" w:lineRule="auto"/>
              <w:rPr>
                <w:rFonts w:ascii="Times New Roman" w:eastAsiaTheme="minorHAnsi" w:hAnsi="Times New Roman" w:cs="Times New Roman"/>
                <w:b/>
                <w:sz w:val="20"/>
                <w:szCs w:val="20"/>
              </w:rPr>
            </w:pPr>
            <w:r w:rsidRPr="000A4678">
              <w:rPr>
                <w:rFonts w:ascii="Times New Roman" w:eastAsiaTheme="minorHAnsi" w:hAnsi="Times New Roman" w:cs="Times New Roman"/>
                <w:b/>
                <w:sz w:val="20"/>
                <w:szCs w:val="20"/>
              </w:rPr>
              <w:lastRenderedPageBreak/>
              <w:t xml:space="preserve">Competency: </w:t>
            </w:r>
            <w:r w:rsidRPr="000A4678">
              <w:rPr>
                <w:rFonts w:ascii="Times New Roman" w:eastAsiaTheme="minorHAnsi" w:hAnsi="Times New Roman" w:cs="Times New Roman"/>
                <w:b/>
                <w:i/>
                <w:sz w:val="20"/>
                <w:szCs w:val="20"/>
              </w:rPr>
              <w:t>Engage diversity and difference in practice (EP 2.1.4)</w:t>
            </w:r>
          </w:p>
        </w:tc>
      </w:tr>
      <w:tr w:rsidR="000A4678" w:rsidRPr="000A4678" w14:paraId="2720E2CC" w14:textId="77777777" w:rsidTr="004958F1">
        <w:tc>
          <w:tcPr>
            <w:tcW w:w="9350" w:type="dxa"/>
          </w:tcPr>
          <w:p w14:paraId="27AF99F1" w14:textId="77777777" w:rsidR="000A4678" w:rsidRPr="000A4678" w:rsidRDefault="000A4678" w:rsidP="000A4678">
            <w:pPr>
              <w:spacing w:after="0" w:line="240" w:lineRule="auto"/>
              <w:rPr>
                <w:rFonts w:ascii="Times New Roman" w:eastAsiaTheme="minorHAnsi" w:hAnsi="Times New Roman" w:cs="Times New Roman"/>
                <w:b/>
                <w:sz w:val="20"/>
                <w:szCs w:val="20"/>
              </w:rPr>
            </w:pPr>
            <w:r w:rsidRPr="000A4678">
              <w:rPr>
                <w:rFonts w:ascii="Times New Roman" w:eastAsiaTheme="minorHAnsi" w:hAnsi="Times New Roman" w:cs="Times New Roman"/>
                <w:b/>
                <w:sz w:val="20"/>
                <w:szCs w:val="20"/>
              </w:rPr>
              <w:t xml:space="preserve">Practice Behaviors: </w:t>
            </w:r>
          </w:p>
          <w:p w14:paraId="16B1838D" w14:textId="77777777" w:rsidR="000A4678" w:rsidRPr="000A4678" w:rsidRDefault="000A4678" w:rsidP="000A4678">
            <w:pPr>
              <w:numPr>
                <w:ilvl w:val="0"/>
                <w:numId w:val="7"/>
              </w:numPr>
              <w:spacing w:after="0" w:line="240" w:lineRule="auto"/>
              <w:contextualSpacing/>
              <w:rPr>
                <w:rFonts w:ascii="Times New Roman" w:eastAsiaTheme="minorHAnsi" w:hAnsi="Times New Roman" w:cs="Times New Roman"/>
                <w:sz w:val="20"/>
                <w:szCs w:val="24"/>
              </w:rPr>
            </w:pPr>
            <w:r w:rsidRPr="000A4678">
              <w:rPr>
                <w:rFonts w:ascii="Times New Roman" w:eastAsiaTheme="minorHAnsi" w:hAnsi="Times New Roman" w:cs="Times New Roman"/>
                <w:sz w:val="20"/>
                <w:szCs w:val="24"/>
              </w:rPr>
              <w:t>Recognize the extent to which a culture’s structures &amp; values may oppress, marginalize, alienate, or create or enhance privilege and power</w:t>
            </w:r>
          </w:p>
          <w:p w14:paraId="33107943" w14:textId="77777777" w:rsidR="000A4678" w:rsidRPr="000A4678" w:rsidRDefault="000A4678" w:rsidP="000A4678">
            <w:pPr>
              <w:numPr>
                <w:ilvl w:val="0"/>
                <w:numId w:val="7"/>
              </w:numPr>
              <w:spacing w:after="0" w:line="240" w:lineRule="auto"/>
              <w:contextualSpacing/>
              <w:rPr>
                <w:rFonts w:ascii="Times New Roman" w:eastAsiaTheme="minorHAnsi" w:hAnsi="Times New Roman" w:cs="Times New Roman"/>
                <w:sz w:val="20"/>
                <w:szCs w:val="24"/>
              </w:rPr>
            </w:pPr>
            <w:r w:rsidRPr="000A4678">
              <w:rPr>
                <w:rFonts w:ascii="Times New Roman" w:eastAsiaTheme="minorHAnsi" w:hAnsi="Times New Roman" w:cs="Times New Roman"/>
                <w:sz w:val="20"/>
                <w:szCs w:val="24"/>
              </w:rPr>
              <w:t>Gain sufficient self-awareness to eliminate the influence of personal biases and values in working with diverse groups</w:t>
            </w:r>
          </w:p>
          <w:p w14:paraId="1A08CC4B" w14:textId="77777777" w:rsidR="000A4678" w:rsidRPr="000A4678" w:rsidRDefault="000A4678" w:rsidP="000A4678">
            <w:pPr>
              <w:numPr>
                <w:ilvl w:val="0"/>
                <w:numId w:val="7"/>
              </w:numPr>
              <w:spacing w:after="0" w:line="240" w:lineRule="auto"/>
              <w:contextualSpacing/>
              <w:rPr>
                <w:rFonts w:ascii="Times New Roman" w:eastAsiaTheme="minorHAnsi" w:hAnsi="Times New Roman" w:cs="Times New Roman"/>
                <w:sz w:val="20"/>
                <w:szCs w:val="24"/>
              </w:rPr>
            </w:pPr>
            <w:r w:rsidRPr="000A4678">
              <w:rPr>
                <w:rFonts w:ascii="Times New Roman" w:eastAsiaTheme="minorHAnsi" w:hAnsi="Times New Roman" w:cs="Times New Roman"/>
                <w:sz w:val="20"/>
                <w:szCs w:val="24"/>
              </w:rPr>
              <w:t>Recognize and communicate my understanding of the importance of difference in shaping life experiences</w:t>
            </w:r>
          </w:p>
          <w:p w14:paraId="5E9221A0" w14:textId="77777777" w:rsidR="000A4678" w:rsidRPr="000A4678" w:rsidRDefault="000A4678" w:rsidP="000A4678">
            <w:pPr>
              <w:numPr>
                <w:ilvl w:val="0"/>
                <w:numId w:val="7"/>
              </w:numPr>
              <w:spacing w:after="0" w:line="240" w:lineRule="auto"/>
              <w:contextualSpacing/>
              <w:rPr>
                <w:rFonts w:ascii="Times New Roman" w:eastAsiaTheme="minorHAnsi" w:hAnsi="Times New Roman" w:cs="Times New Roman"/>
                <w:sz w:val="24"/>
                <w:szCs w:val="24"/>
              </w:rPr>
            </w:pPr>
            <w:r w:rsidRPr="000A4678">
              <w:rPr>
                <w:rFonts w:ascii="Times New Roman" w:eastAsiaTheme="minorHAnsi" w:hAnsi="Times New Roman" w:cs="Times New Roman"/>
                <w:sz w:val="20"/>
                <w:szCs w:val="24"/>
              </w:rPr>
              <w:t>View themselves as learners and engage those with whom they work as informants</w:t>
            </w:r>
          </w:p>
        </w:tc>
      </w:tr>
      <w:tr w:rsidR="000A4678" w:rsidRPr="000A4678" w14:paraId="1D99D8AF" w14:textId="77777777" w:rsidTr="004958F1">
        <w:trPr>
          <w:trHeight w:val="350"/>
        </w:trPr>
        <w:tc>
          <w:tcPr>
            <w:tcW w:w="9350" w:type="dxa"/>
          </w:tcPr>
          <w:p w14:paraId="33A986A0" w14:textId="77777777" w:rsidR="000A4678" w:rsidRPr="000A4678" w:rsidRDefault="000A4678" w:rsidP="000A4678">
            <w:pPr>
              <w:spacing w:after="0" w:line="240" w:lineRule="auto"/>
              <w:rPr>
                <w:rFonts w:ascii="Times New Roman" w:eastAsiaTheme="minorHAnsi" w:hAnsi="Times New Roman" w:cs="Times New Roman"/>
                <w:b/>
                <w:sz w:val="20"/>
                <w:szCs w:val="20"/>
              </w:rPr>
            </w:pPr>
            <w:r w:rsidRPr="000A4678">
              <w:rPr>
                <w:rFonts w:ascii="Times New Roman" w:eastAsiaTheme="minorHAnsi" w:hAnsi="Times New Roman" w:cs="Times New Roman"/>
                <w:b/>
                <w:sz w:val="20"/>
                <w:szCs w:val="20"/>
              </w:rPr>
              <w:t xml:space="preserve">Assignment: </w:t>
            </w:r>
          </w:p>
          <w:p w14:paraId="099E6BCA" w14:textId="77777777" w:rsidR="000A4678" w:rsidRPr="000A4678" w:rsidRDefault="000A4678" w:rsidP="000A4678">
            <w:pPr>
              <w:spacing w:after="0" w:line="240" w:lineRule="auto"/>
              <w:rPr>
                <w:rFonts w:ascii="Times New Roman" w:eastAsiaTheme="minorHAnsi" w:hAnsi="Times New Roman" w:cs="Times New Roman"/>
                <w:b/>
                <w:sz w:val="20"/>
                <w:szCs w:val="20"/>
              </w:rPr>
            </w:pPr>
          </w:p>
        </w:tc>
      </w:tr>
      <w:tr w:rsidR="000A4678" w:rsidRPr="000A4678" w14:paraId="796DC520" w14:textId="77777777" w:rsidTr="004958F1">
        <w:trPr>
          <w:trHeight w:val="5300"/>
        </w:trPr>
        <w:tc>
          <w:tcPr>
            <w:tcW w:w="9350" w:type="dxa"/>
          </w:tcPr>
          <w:p w14:paraId="321A832C" w14:textId="77777777" w:rsidR="000A4678" w:rsidRPr="000A4678" w:rsidRDefault="000A4678" w:rsidP="000A4678">
            <w:pPr>
              <w:spacing w:after="0" w:line="480" w:lineRule="auto"/>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Reflection:</w:t>
            </w:r>
          </w:p>
          <w:p w14:paraId="3E270168" w14:textId="77777777" w:rsidR="000A4678" w:rsidRPr="000A4678" w:rsidRDefault="000A4678" w:rsidP="000A4678">
            <w:pPr>
              <w:spacing w:after="0" w:line="480" w:lineRule="auto"/>
              <w:rPr>
                <w:rFonts w:ascii="Times New Roman" w:eastAsiaTheme="minorHAnsi" w:hAnsi="Times New Roman" w:cs="Times New Roman"/>
                <w:sz w:val="24"/>
                <w:szCs w:val="24"/>
              </w:rPr>
            </w:pPr>
          </w:p>
        </w:tc>
      </w:tr>
    </w:tbl>
    <w:p w14:paraId="03304E5F" w14:textId="77777777" w:rsidR="000A4678" w:rsidRPr="000A4678" w:rsidRDefault="000A4678" w:rsidP="000A4678">
      <w:pPr>
        <w:spacing w:after="0" w:line="240" w:lineRule="auto"/>
        <w:rPr>
          <w:rFonts w:ascii="Times New Roman" w:eastAsiaTheme="minorHAnsi" w:hAnsi="Times New Roman" w:cs="Times New Roman"/>
          <w:sz w:val="24"/>
          <w:szCs w:val="24"/>
        </w:rPr>
      </w:pPr>
    </w:p>
    <w:p w14:paraId="6F3B3BCB" w14:textId="77777777" w:rsidR="000A4678" w:rsidRPr="000A4678" w:rsidRDefault="000A4678" w:rsidP="000A4678">
      <w:pPr>
        <w:spacing w:after="0" w:line="240" w:lineRule="auto"/>
        <w:rPr>
          <w:rFonts w:ascii="Times New Roman" w:eastAsiaTheme="minorHAnsi" w:hAnsi="Times New Roman" w:cs="Times New Roman"/>
          <w:sz w:val="24"/>
          <w:szCs w:val="24"/>
        </w:rPr>
      </w:pPr>
    </w:p>
    <w:p w14:paraId="4E71DE2C" w14:textId="77777777" w:rsidR="000A4678" w:rsidRPr="000A4678" w:rsidRDefault="000A4678" w:rsidP="000A4678">
      <w:pPr>
        <w:spacing w:after="0" w:line="240" w:lineRule="auto"/>
        <w:rPr>
          <w:rFonts w:ascii="Times New Roman" w:eastAsiaTheme="minorHAnsi" w:hAnsi="Times New Roman" w:cs="Times New Roman"/>
          <w:sz w:val="24"/>
          <w:szCs w:val="24"/>
        </w:rPr>
        <w:sectPr w:rsidR="000A4678" w:rsidRPr="000A4678">
          <w:pgSz w:w="12240" w:h="15840"/>
          <w:pgMar w:top="1440" w:right="1440" w:bottom="1440" w:left="1440" w:header="720" w:footer="720" w:gutter="0"/>
          <w:cols w:space="720"/>
          <w:docGrid w:linePitch="360"/>
        </w:sectPr>
      </w:pPr>
    </w:p>
    <w:tbl>
      <w:tblPr>
        <w:tblStyle w:val="TableGrid1"/>
        <w:tblW w:w="0" w:type="auto"/>
        <w:tblLook w:val="04A0" w:firstRow="1" w:lastRow="0" w:firstColumn="1" w:lastColumn="0" w:noHBand="0" w:noVBand="1"/>
      </w:tblPr>
      <w:tblGrid>
        <w:gridCol w:w="9350"/>
      </w:tblGrid>
      <w:tr w:rsidR="000A4678" w:rsidRPr="000A4678" w14:paraId="1F74FE23" w14:textId="77777777" w:rsidTr="004958F1">
        <w:tc>
          <w:tcPr>
            <w:tcW w:w="9350" w:type="dxa"/>
          </w:tcPr>
          <w:p w14:paraId="01651F78" w14:textId="77777777" w:rsidR="000A4678" w:rsidRPr="000A4678" w:rsidRDefault="000A4678" w:rsidP="000A4678">
            <w:pPr>
              <w:spacing w:before="120" w:after="120" w:line="240" w:lineRule="auto"/>
              <w:rPr>
                <w:rFonts w:ascii="Times New Roman" w:eastAsiaTheme="minorHAnsi" w:hAnsi="Times New Roman" w:cs="Times New Roman"/>
                <w:b/>
                <w:sz w:val="20"/>
                <w:szCs w:val="20"/>
              </w:rPr>
            </w:pPr>
            <w:r w:rsidRPr="000A4678">
              <w:rPr>
                <w:rFonts w:ascii="Times New Roman" w:eastAsiaTheme="minorHAnsi" w:hAnsi="Times New Roman" w:cs="Times New Roman"/>
                <w:b/>
                <w:sz w:val="20"/>
                <w:szCs w:val="20"/>
              </w:rPr>
              <w:lastRenderedPageBreak/>
              <w:t xml:space="preserve">Competency: </w:t>
            </w:r>
            <w:r w:rsidRPr="000A4678">
              <w:rPr>
                <w:rFonts w:ascii="Times New Roman" w:eastAsiaTheme="minorHAnsi" w:hAnsi="Times New Roman" w:cs="Times New Roman"/>
                <w:b/>
                <w:i/>
                <w:sz w:val="20"/>
                <w:szCs w:val="20"/>
              </w:rPr>
              <w:t>Advance Human Rights &amp; Social and Economic Justice (EP 2.1.5)</w:t>
            </w:r>
          </w:p>
        </w:tc>
      </w:tr>
      <w:tr w:rsidR="000A4678" w:rsidRPr="000A4678" w14:paraId="04103DCA" w14:textId="77777777" w:rsidTr="004958F1">
        <w:tc>
          <w:tcPr>
            <w:tcW w:w="9350" w:type="dxa"/>
          </w:tcPr>
          <w:p w14:paraId="66463963" w14:textId="77777777" w:rsidR="000A4678" w:rsidRPr="000A4678" w:rsidRDefault="000A4678" w:rsidP="000A4678">
            <w:pPr>
              <w:spacing w:after="0" w:line="240" w:lineRule="auto"/>
              <w:rPr>
                <w:rFonts w:ascii="Times New Roman" w:eastAsiaTheme="minorHAnsi" w:hAnsi="Times New Roman" w:cs="Times New Roman"/>
                <w:b/>
                <w:sz w:val="20"/>
                <w:szCs w:val="20"/>
              </w:rPr>
            </w:pPr>
            <w:r w:rsidRPr="000A4678">
              <w:rPr>
                <w:rFonts w:ascii="Times New Roman" w:eastAsiaTheme="minorHAnsi" w:hAnsi="Times New Roman" w:cs="Times New Roman"/>
                <w:b/>
                <w:sz w:val="20"/>
                <w:szCs w:val="20"/>
              </w:rPr>
              <w:t xml:space="preserve">Practice Behaviors: </w:t>
            </w:r>
          </w:p>
          <w:p w14:paraId="2F148AE8" w14:textId="77777777" w:rsidR="000A4678" w:rsidRPr="000A4678" w:rsidRDefault="000A4678" w:rsidP="000A4678">
            <w:pPr>
              <w:numPr>
                <w:ilvl w:val="0"/>
                <w:numId w:val="10"/>
              </w:numPr>
              <w:spacing w:after="0" w:line="240" w:lineRule="auto"/>
              <w:contextualSpacing/>
              <w:rPr>
                <w:rFonts w:ascii="Times New Roman" w:eastAsiaTheme="minorHAnsi" w:hAnsi="Times New Roman" w:cs="Times New Roman"/>
                <w:sz w:val="20"/>
                <w:szCs w:val="24"/>
              </w:rPr>
            </w:pPr>
            <w:r w:rsidRPr="000A4678">
              <w:rPr>
                <w:rFonts w:ascii="Times New Roman" w:eastAsiaTheme="minorHAnsi" w:hAnsi="Times New Roman" w:cs="Times New Roman"/>
                <w:sz w:val="20"/>
                <w:szCs w:val="24"/>
              </w:rPr>
              <w:t>Understand the forms and mechanisms of oppression and discrimination</w:t>
            </w:r>
          </w:p>
          <w:p w14:paraId="4221B2B5" w14:textId="77777777" w:rsidR="000A4678" w:rsidRPr="000A4678" w:rsidRDefault="000A4678" w:rsidP="000A4678">
            <w:pPr>
              <w:numPr>
                <w:ilvl w:val="0"/>
                <w:numId w:val="10"/>
              </w:numPr>
              <w:spacing w:after="0" w:line="240" w:lineRule="auto"/>
              <w:contextualSpacing/>
              <w:rPr>
                <w:rFonts w:ascii="Times New Roman" w:eastAsiaTheme="minorHAnsi" w:hAnsi="Times New Roman" w:cs="Times New Roman"/>
                <w:sz w:val="20"/>
                <w:szCs w:val="24"/>
              </w:rPr>
            </w:pPr>
            <w:r w:rsidRPr="000A4678">
              <w:rPr>
                <w:rFonts w:ascii="Times New Roman" w:eastAsiaTheme="minorHAnsi" w:hAnsi="Times New Roman" w:cs="Times New Roman"/>
                <w:sz w:val="20"/>
                <w:szCs w:val="24"/>
              </w:rPr>
              <w:t>Advocate for human rights and social &amp; economic justice</w:t>
            </w:r>
          </w:p>
          <w:p w14:paraId="21D1AE16" w14:textId="77777777" w:rsidR="000A4678" w:rsidRPr="000A4678" w:rsidRDefault="000A4678" w:rsidP="000A4678">
            <w:pPr>
              <w:numPr>
                <w:ilvl w:val="0"/>
                <w:numId w:val="10"/>
              </w:numPr>
              <w:spacing w:after="0" w:line="240" w:lineRule="auto"/>
              <w:contextualSpacing/>
              <w:rPr>
                <w:rFonts w:ascii="Times New Roman" w:eastAsiaTheme="minorHAnsi" w:hAnsi="Times New Roman" w:cs="Times New Roman"/>
                <w:sz w:val="24"/>
                <w:szCs w:val="24"/>
              </w:rPr>
            </w:pPr>
            <w:r w:rsidRPr="000A4678">
              <w:rPr>
                <w:rFonts w:ascii="Times New Roman" w:eastAsiaTheme="minorHAnsi" w:hAnsi="Times New Roman" w:cs="Times New Roman"/>
                <w:sz w:val="20"/>
                <w:szCs w:val="24"/>
              </w:rPr>
              <w:t>Engage in practices that advance social &amp; economic justice</w:t>
            </w:r>
          </w:p>
        </w:tc>
      </w:tr>
      <w:tr w:rsidR="000A4678" w:rsidRPr="000A4678" w14:paraId="3442CD74" w14:textId="77777777" w:rsidTr="004958F1">
        <w:trPr>
          <w:trHeight w:val="350"/>
        </w:trPr>
        <w:tc>
          <w:tcPr>
            <w:tcW w:w="9350" w:type="dxa"/>
          </w:tcPr>
          <w:p w14:paraId="7E1F1FE8" w14:textId="77777777" w:rsidR="000A4678" w:rsidRPr="000A4678" w:rsidRDefault="000A4678" w:rsidP="000A4678">
            <w:pPr>
              <w:spacing w:after="0" w:line="240" w:lineRule="auto"/>
              <w:rPr>
                <w:rFonts w:ascii="Times New Roman" w:eastAsiaTheme="minorHAnsi" w:hAnsi="Times New Roman" w:cs="Times New Roman"/>
                <w:b/>
                <w:sz w:val="20"/>
                <w:szCs w:val="20"/>
              </w:rPr>
            </w:pPr>
            <w:r w:rsidRPr="000A4678">
              <w:rPr>
                <w:rFonts w:ascii="Times New Roman" w:eastAsiaTheme="minorHAnsi" w:hAnsi="Times New Roman" w:cs="Times New Roman"/>
                <w:b/>
                <w:sz w:val="20"/>
                <w:szCs w:val="20"/>
              </w:rPr>
              <w:t xml:space="preserve">Assignment: </w:t>
            </w:r>
          </w:p>
          <w:p w14:paraId="0B1809F6" w14:textId="77777777" w:rsidR="000A4678" w:rsidRPr="000A4678" w:rsidRDefault="000A4678" w:rsidP="000A4678">
            <w:pPr>
              <w:spacing w:after="0" w:line="240" w:lineRule="auto"/>
              <w:rPr>
                <w:rFonts w:ascii="Times New Roman" w:eastAsiaTheme="minorHAnsi" w:hAnsi="Times New Roman" w:cs="Times New Roman"/>
                <w:b/>
                <w:sz w:val="20"/>
                <w:szCs w:val="20"/>
              </w:rPr>
            </w:pPr>
          </w:p>
        </w:tc>
      </w:tr>
      <w:tr w:rsidR="000A4678" w:rsidRPr="000A4678" w14:paraId="0231121E" w14:textId="77777777" w:rsidTr="004958F1">
        <w:trPr>
          <w:trHeight w:val="5300"/>
        </w:trPr>
        <w:tc>
          <w:tcPr>
            <w:tcW w:w="9350" w:type="dxa"/>
          </w:tcPr>
          <w:p w14:paraId="01D09FA1" w14:textId="77777777" w:rsidR="000A4678" w:rsidRPr="000A4678" w:rsidRDefault="000A4678" w:rsidP="000A4678">
            <w:pPr>
              <w:spacing w:after="0" w:line="480" w:lineRule="auto"/>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Reflection:</w:t>
            </w:r>
          </w:p>
          <w:p w14:paraId="3B8897B7" w14:textId="77777777" w:rsidR="000A4678" w:rsidRPr="000A4678" w:rsidRDefault="000A4678" w:rsidP="000A4678">
            <w:pPr>
              <w:spacing w:after="0" w:line="480" w:lineRule="auto"/>
              <w:rPr>
                <w:rFonts w:ascii="Times New Roman" w:eastAsiaTheme="minorHAnsi" w:hAnsi="Times New Roman" w:cs="Times New Roman"/>
                <w:sz w:val="24"/>
                <w:szCs w:val="24"/>
              </w:rPr>
            </w:pPr>
          </w:p>
        </w:tc>
      </w:tr>
    </w:tbl>
    <w:p w14:paraId="2F90A9B8" w14:textId="77777777" w:rsidR="000A4678" w:rsidRPr="000A4678" w:rsidRDefault="000A4678" w:rsidP="000A4678">
      <w:pPr>
        <w:spacing w:after="0" w:line="240" w:lineRule="auto"/>
        <w:rPr>
          <w:rFonts w:ascii="Times New Roman" w:eastAsiaTheme="minorHAnsi" w:hAnsi="Times New Roman" w:cs="Times New Roman"/>
          <w:sz w:val="24"/>
          <w:szCs w:val="24"/>
        </w:rPr>
      </w:pPr>
    </w:p>
    <w:p w14:paraId="5BCBC0C0" w14:textId="77777777" w:rsidR="000A4678" w:rsidRPr="000A4678" w:rsidRDefault="000A4678" w:rsidP="000A4678">
      <w:pPr>
        <w:spacing w:after="0" w:line="240" w:lineRule="auto"/>
        <w:rPr>
          <w:rFonts w:ascii="Times New Roman" w:eastAsiaTheme="minorHAnsi" w:hAnsi="Times New Roman" w:cs="Times New Roman"/>
          <w:sz w:val="24"/>
          <w:szCs w:val="24"/>
        </w:rPr>
      </w:pPr>
    </w:p>
    <w:p w14:paraId="32AE6C7A" w14:textId="77777777" w:rsidR="000A4678" w:rsidRPr="000A4678" w:rsidRDefault="000A4678" w:rsidP="000A4678">
      <w:pPr>
        <w:spacing w:after="0" w:line="240" w:lineRule="auto"/>
        <w:rPr>
          <w:rFonts w:ascii="Times New Roman" w:eastAsiaTheme="minorHAnsi" w:hAnsi="Times New Roman" w:cs="Times New Roman"/>
          <w:sz w:val="24"/>
          <w:szCs w:val="24"/>
        </w:rPr>
        <w:sectPr w:rsidR="000A4678" w:rsidRPr="000A4678">
          <w:pgSz w:w="12240" w:h="15840"/>
          <w:pgMar w:top="1440" w:right="1440" w:bottom="1440" w:left="1440" w:header="720" w:footer="720" w:gutter="0"/>
          <w:cols w:space="720"/>
          <w:docGrid w:linePitch="360"/>
        </w:sectPr>
      </w:pPr>
    </w:p>
    <w:tbl>
      <w:tblPr>
        <w:tblStyle w:val="TableGrid1"/>
        <w:tblW w:w="0" w:type="auto"/>
        <w:tblLook w:val="04A0" w:firstRow="1" w:lastRow="0" w:firstColumn="1" w:lastColumn="0" w:noHBand="0" w:noVBand="1"/>
      </w:tblPr>
      <w:tblGrid>
        <w:gridCol w:w="9350"/>
      </w:tblGrid>
      <w:tr w:rsidR="000A4678" w:rsidRPr="000A4678" w14:paraId="39483AA1" w14:textId="77777777" w:rsidTr="004958F1">
        <w:tc>
          <w:tcPr>
            <w:tcW w:w="9350" w:type="dxa"/>
          </w:tcPr>
          <w:p w14:paraId="68845F48" w14:textId="77777777" w:rsidR="000A4678" w:rsidRPr="000A4678" w:rsidRDefault="000A4678" w:rsidP="000A4678">
            <w:pPr>
              <w:spacing w:before="120" w:after="120" w:line="240" w:lineRule="auto"/>
              <w:rPr>
                <w:rFonts w:ascii="Times New Roman" w:eastAsiaTheme="minorHAnsi" w:hAnsi="Times New Roman" w:cs="Times New Roman"/>
                <w:b/>
                <w:sz w:val="20"/>
                <w:szCs w:val="20"/>
              </w:rPr>
            </w:pPr>
            <w:r w:rsidRPr="000A4678">
              <w:rPr>
                <w:rFonts w:ascii="Times New Roman" w:eastAsiaTheme="minorHAnsi" w:hAnsi="Times New Roman" w:cs="Times New Roman"/>
                <w:b/>
                <w:sz w:val="20"/>
                <w:szCs w:val="20"/>
              </w:rPr>
              <w:lastRenderedPageBreak/>
              <w:t xml:space="preserve">Competency: </w:t>
            </w:r>
            <w:r w:rsidRPr="000A4678">
              <w:rPr>
                <w:rFonts w:ascii="Times New Roman" w:eastAsiaTheme="minorHAnsi" w:hAnsi="Times New Roman" w:cs="Times New Roman"/>
                <w:b/>
                <w:i/>
                <w:sz w:val="20"/>
                <w:szCs w:val="20"/>
              </w:rPr>
              <w:t>Engage in research-informed practice &amp; practice-informed research (EP 2.1.6)</w:t>
            </w:r>
          </w:p>
        </w:tc>
      </w:tr>
      <w:tr w:rsidR="000A4678" w:rsidRPr="000A4678" w14:paraId="7BE9288E" w14:textId="77777777" w:rsidTr="004958F1">
        <w:tc>
          <w:tcPr>
            <w:tcW w:w="9350" w:type="dxa"/>
          </w:tcPr>
          <w:p w14:paraId="22FDF46D" w14:textId="77777777" w:rsidR="000A4678" w:rsidRPr="000A4678" w:rsidRDefault="000A4678" w:rsidP="000A4678">
            <w:pPr>
              <w:spacing w:after="0" w:line="240" w:lineRule="auto"/>
              <w:rPr>
                <w:rFonts w:ascii="Times New Roman" w:eastAsiaTheme="minorHAnsi" w:hAnsi="Times New Roman" w:cs="Times New Roman"/>
                <w:b/>
                <w:sz w:val="20"/>
                <w:szCs w:val="20"/>
              </w:rPr>
            </w:pPr>
            <w:r w:rsidRPr="000A4678">
              <w:rPr>
                <w:rFonts w:ascii="Times New Roman" w:eastAsiaTheme="minorHAnsi" w:hAnsi="Times New Roman" w:cs="Times New Roman"/>
                <w:b/>
                <w:sz w:val="20"/>
                <w:szCs w:val="20"/>
              </w:rPr>
              <w:t xml:space="preserve">Practice Behaviors: </w:t>
            </w:r>
          </w:p>
          <w:p w14:paraId="0396CD72" w14:textId="77777777" w:rsidR="000A4678" w:rsidRPr="000A4678" w:rsidRDefault="000A4678" w:rsidP="000A4678">
            <w:pPr>
              <w:numPr>
                <w:ilvl w:val="0"/>
                <w:numId w:val="11"/>
              </w:numPr>
              <w:spacing w:after="0" w:line="240" w:lineRule="auto"/>
              <w:contextualSpacing/>
              <w:rPr>
                <w:rFonts w:ascii="Times New Roman" w:eastAsiaTheme="minorHAnsi" w:hAnsi="Times New Roman" w:cs="Times New Roman"/>
                <w:sz w:val="20"/>
                <w:szCs w:val="24"/>
              </w:rPr>
            </w:pPr>
            <w:r w:rsidRPr="000A4678">
              <w:rPr>
                <w:rFonts w:ascii="Times New Roman" w:eastAsiaTheme="minorHAnsi" w:hAnsi="Times New Roman" w:cs="Times New Roman"/>
                <w:sz w:val="20"/>
                <w:szCs w:val="24"/>
              </w:rPr>
              <w:t>use practice experience e to inform scientific inquiry</w:t>
            </w:r>
          </w:p>
          <w:p w14:paraId="4B544BB4" w14:textId="77777777" w:rsidR="000A4678" w:rsidRPr="000A4678" w:rsidRDefault="000A4678" w:rsidP="000A4678">
            <w:pPr>
              <w:numPr>
                <w:ilvl w:val="0"/>
                <w:numId w:val="11"/>
              </w:numPr>
              <w:spacing w:after="0" w:line="240" w:lineRule="auto"/>
              <w:contextualSpacing/>
              <w:rPr>
                <w:rFonts w:ascii="Times New Roman" w:eastAsiaTheme="minorHAnsi" w:hAnsi="Times New Roman" w:cs="Times New Roman"/>
                <w:sz w:val="24"/>
                <w:szCs w:val="24"/>
              </w:rPr>
            </w:pPr>
            <w:r w:rsidRPr="000A4678">
              <w:rPr>
                <w:rFonts w:ascii="Times New Roman" w:eastAsiaTheme="minorHAnsi" w:hAnsi="Times New Roman" w:cs="Times New Roman"/>
                <w:sz w:val="20"/>
                <w:szCs w:val="24"/>
              </w:rPr>
              <w:t>use research evidence to inform practice.</w:t>
            </w:r>
          </w:p>
        </w:tc>
      </w:tr>
      <w:tr w:rsidR="000A4678" w:rsidRPr="000A4678" w14:paraId="796F0B2C" w14:textId="77777777" w:rsidTr="004958F1">
        <w:trPr>
          <w:trHeight w:val="350"/>
        </w:trPr>
        <w:tc>
          <w:tcPr>
            <w:tcW w:w="9350" w:type="dxa"/>
          </w:tcPr>
          <w:p w14:paraId="3AC5CC91" w14:textId="77777777" w:rsidR="000A4678" w:rsidRPr="000A4678" w:rsidRDefault="000A4678" w:rsidP="000A4678">
            <w:pPr>
              <w:spacing w:after="0" w:line="240" w:lineRule="auto"/>
              <w:rPr>
                <w:rFonts w:ascii="Times New Roman" w:eastAsiaTheme="minorHAnsi" w:hAnsi="Times New Roman" w:cs="Times New Roman"/>
                <w:b/>
                <w:sz w:val="20"/>
                <w:szCs w:val="20"/>
              </w:rPr>
            </w:pPr>
            <w:r w:rsidRPr="000A4678">
              <w:rPr>
                <w:rFonts w:ascii="Times New Roman" w:eastAsiaTheme="minorHAnsi" w:hAnsi="Times New Roman" w:cs="Times New Roman"/>
                <w:b/>
                <w:sz w:val="20"/>
                <w:szCs w:val="20"/>
              </w:rPr>
              <w:t xml:space="preserve">Assignment: </w:t>
            </w:r>
          </w:p>
          <w:p w14:paraId="5145AF9D" w14:textId="77777777" w:rsidR="000A4678" w:rsidRPr="000A4678" w:rsidRDefault="000A4678" w:rsidP="000A4678">
            <w:pPr>
              <w:spacing w:after="0" w:line="240" w:lineRule="auto"/>
              <w:rPr>
                <w:rFonts w:ascii="Times New Roman" w:eastAsiaTheme="minorHAnsi" w:hAnsi="Times New Roman" w:cs="Times New Roman"/>
                <w:b/>
                <w:sz w:val="20"/>
                <w:szCs w:val="20"/>
              </w:rPr>
            </w:pPr>
          </w:p>
        </w:tc>
      </w:tr>
      <w:tr w:rsidR="000A4678" w:rsidRPr="000A4678" w14:paraId="67374DE7" w14:textId="77777777" w:rsidTr="004958F1">
        <w:trPr>
          <w:trHeight w:val="5300"/>
        </w:trPr>
        <w:tc>
          <w:tcPr>
            <w:tcW w:w="9350" w:type="dxa"/>
          </w:tcPr>
          <w:p w14:paraId="340CA1D4" w14:textId="77777777" w:rsidR="000A4678" w:rsidRPr="000A4678" w:rsidRDefault="000A4678" w:rsidP="000A4678">
            <w:pPr>
              <w:spacing w:after="0" w:line="480" w:lineRule="auto"/>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Reflection:</w:t>
            </w:r>
          </w:p>
          <w:p w14:paraId="63A90BD1" w14:textId="77777777" w:rsidR="000A4678" w:rsidRPr="000A4678" w:rsidRDefault="000A4678" w:rsidP="000A4678">
            <w:pPr>
              <w:spacing w:after="0" w:line="480" w:lineRule="auto"/>
              <w:rPr>
                <w:rFonts w:ascii="Times New Roman" w:eastAsiaTheme="minorHAnsi" w:hAnsi="Times New Roman" w:cs="Times New Roman"/>
                <w:sz w:val="24"/>
                <w:szCs w:val="24"/>
              </w:rPr>
            </w:pPr>
          </w:p>
        </w:tc>
      </w:tr>
    </w:tbl>
    <w:p w14:paraId="4FB49638" w14:textId="77777777" w:rsidR="000A4678" w:rsidRPr="000A4678" w:rsidRDefault="000A4678" w:rsidP="000A4678">
      <w:pPr>
        <w:spacing w:after="0" w:line="240" w:lineRule="auto"/>
        <w:rPr>
          <w:rFonts w:ascii="Times New Roman" w:eastAsiaTheme="minorHAnsi" w:hAnsi="Times New Roman" w:cs="Times New Roman"/>
          <w:sz w:val="24"/>
          <w:szCs w:val="24"/>
        </w:rPr>
      </w:pPr>
    </w:p>
    <w:p w14:paraId="5DF3D37C" w14:textId="77777777" w:rsidR="000A4678" w:rsidRPr="000A4678" w:rsidRDefault="000A4678" w:rsidP="000A4678">
      <w:pPr>
        <w:spacing w:after="0" w:line="240" w:lineRule="auto"/>
        <w:rPr>
          <w:rFonts w:ascii="Times New Roman" w:eastAsiaTheme="minorHAnsi" w:hAnsi="Times New Roman" w:cs="Times New Roman"/>
          <w:sz w:val="24"/>
          <w:szCs w:val="24"/>
        </w:rPr>
        <w:sectPr w:rsidR="000A4678" w:rsidRPr="000A4678">
          <w:pgSz w:w="12240" w:h="15840"/>
          <w:pgMar w:top="1440" w:right="1440" w:bottom="1440" w:left="1440" w:header="720" w:footer="720" w:gutter="0"/>
          <w:cols w:space="720"/>
          <w:docGrid w:linePitch="360"/>
        </w:sectPr>
      </w:pPr>
    </w:p>
    <w:tbl>
      <w:tblPr>
        <w:tblStyle w:val="TableGrid1"/>
        <w:tblW w:w="0" w:type="auto"/>
        <w:tblLook w:val="04A0" w:firstRow="1" w:lastRow="0" w:firstColumn="1" w:lastColumn="0" w:noHBand="0" w:noVBand="1"/>
      </w:tblPr>
      <w:tblGrid>
        <w:gridCol w:w="9350"/>
      </w:tblGrid>
      <w:tr w:rsidR="000A4678" w:rsidRPr="000A4678" w14:paraId="55BDA4C5" w14:textId="77777777" w:rsidTr="004958F1">
        <w:tc>
          <w:tcPr>
            <w:tcW w:w="9350" w:type="dxa"/>
          </w:tcPr>
          <w:p w14:paraId="6E052086" w14:textId="77777777" w:rsidR="000A4678" w:rsidRPr="000A4678" w:rsidRDefault="000A4678" w:rsidP="000A4678">
            <w:pPr>
              <w:spacing w:before="120" w:after="120" w:line="240" w:lineRule="auto"/>
              <w:rPr>
                <w:rFonts w:ascii="Times New Roman" w:eastAsiaTheme="minorHAnsi" w:hAnsi="Times New Roman" w:cs="Times New Roman"/>
                <w:b/>
                <w:sz w:val="20"/>
                <w:szCs w:val="20"/>
              </w:rPr>
            </w:pPr>
            <w:r w:rsidRPr="000A4678">
              <w:rPr>
                <w:rFonts w:ascii="Times New Roman" w:eastAsiaTheme="minorHAnsi" w:hAnsi="Times New Roman" w:cs="Times New Roman"/>
                <w:b/>
                <w:sz w:val="20"/>
                <w:szCs w:val="20"/>
              </w:rPr>
              <w:lastRenderedPageBreak/>
              <w:t xml:space="preserve">Competency: </w:t>
            </w:r>
            <w:r w:rsidRPr="000A4678">
              <w:rPr>
                <w:rFonts w:ascii="Times New Roman" w:eastAsiaTheme="minorHAnsi" w:hAnsi="Times New Roman" w:cs="Times New Roman"/>
                <w:b/>
                <w:i/>
                <w:sz w:val="20"/>
                <w:szCs w:val="20"/>
              </w:rPr>
              <w:t>Apply knowledge of human behavior and the social environment (EP 2.1.7)</w:t>
            </w:r>
          </w:p>
        </w:tc>
      </w:tr>
      <w:tr w:rsidR="000A4678" w:rsidRPr="000A4678" w14:paraId="202708F3" w14:textId="77777777" w:rsidTr="004958F1">
        <w:tc>
          <w:tcPr>
            <w:tcW w:w="9350" w:type="dxa"/>
          </w:tcPr>
          <w:p w14:paraId="67670F94" w14:textId="77777777" w:rsidR="000A4678" w:rsidRPr="000A4678" w:rsidRDefault="000A4678" w:rsidP="000A4678">
            <w:pPr>
              <w:spacing w:after="0" w:line="240" w:lineRule="auto"/>
              <w:rPr>
                <w:rFonts w:ascii="Times New Roman" w:eastAsiaTheme="minorHAnsi" w:hAnsi="Times New Roman" w:cs="Times New Roman"/>
                <w:b/>
                <w:sz w:val="20"/>
                <w:szCs w:val="20"/>
              </w:rPr>
            </w:pPr>
            <w:r w:rsidRPr="000A4678">
              <w:rPr>
                <w:rFonts w:ascii="Times New Roman" w:eastAsiaTheme="minorHAnsi" w:hAnsi="Times New Roman" w:cs="Times New Roman"/>
                <w:b/>
                <w:sz w:val="20"/>
                <w:szCs w:val="20"/>
              </w:rPr>
              <w:t xml:space="preserve">Practice Behaviors: </w:t>
            </w:r>
          </w:p>
          <w:p w14:paraId="77CD7DD3" w14:textId="77777777" w:rsidR="000A4678" w:rsidRPr="000A4678" w:rsidRDefault="000A4678" w:rsidP="000A4678">
            <w:pPr>
              <w:numPr>
                <w:ilvl w:val="0"/>
                <w:numId w:val="12"/>
              </w:numPr>
              <w:spacing w:after="0" w:line="240" w:lineRule="auto"/>
              <w:contextualSpacing/>
              <w:rPr>
                <w:rFonts w:ascii="Times New Roman" w:eastAsiaTheme="minorHAnsi" w:hAnsi="Times New Roman" w:cs="Times New Roman"/>
                <w:sz w:val="20"/>
                <w:szCs w:val="24"/>
              </w:rPr>
            </w:pPr>
            <w:r w:rsidRPr="000A4678">
              <w:rPr>
                <w:rFonts w:ascii="Times New Roman" w:eastAsiaTheme="minorHAnsi" w:hAnsi="Times New Roman" w:cs="Times New Roman"/>
                <w:sz w:val="20"/>
                <w:szCs w:val="24"/>
              </w:rPr>
              <w:t>utilize conceptual frameworks to guide the processes of assessment, intervention, and evaluation</w:t>
            </w:r>
          </w:p>
          <w:p w14:paraId="2160F86C" w14:textId="77777777" w:rsidR="000A4678" w:rsidRPr="000A4678" w:rsidRDefault="000A4678" w:rsidP="000A4678">
            <w:pPr>
              <w:numPr>
                <w:ilvl w:val="0"/>
                <w:numId w:val="12"/>
              </w:numPr>
              <w:spacing w:after="0" w:line="240" w:lineRule="auto"/>
              <w:contextualSpacing/>
              <w:rPr>
                <w:rFonts w:ascii="Times New Roman" w:eastAsiaTheme="minorHAnsi" w:hAnsi="Times New Roman" w:cs="Times New Roman"/>
                <w:sz w:val="24"/>
                <w:szCs w:val="24"/>
              </w:rPr>
            </w:pPr>
            <w:r w:rsidRPr="000A4678">
              <w:rPr>
                <w:rFonts w:ascii="Times New Roman" w:eastAsiaTheme="minorHAnsi" w:hAnsi="Times New Roman" w:cs="Times New Roman"/>
                <w:sz w:val="20"/>
                <w:szCs w:val="24"/>
              </w:rPr>
              <w:t>critique and apply knowledge to understand person and environment.</w:t>
            </w:r>
          </w:p>
        </w:tc>
      </w:tr>
      <w:tr w:rsidR="000A4678" w:rsidRPr="000A4678" w14:paraId="0973D7AF" w14:textId="77777777" w:rsidTr="004958F1">
        <w:trPr>
          <w:trHeight w:val="350"/>
        </w:trPr>
        <w:tc>
          <w:tcPr>
            <w:tcW w:w="9350" w:type="dxa"/>
          </w:tcPr>
          <w:p w14:paraId="148F1138" w14:textId="77777777" w:rsidR="000A4678" w:rsidRPr="000A4678" w:rsidRDefault="000A4678" w:rsidP="000A4678">
            <w:pPr>
              <w:spacing w:after="0" w:line="240" w:lineRule="auto"/>
              <w:rPr>
                <w:rFonts w:ascii="Times New Roman" w:eastAsiaTheme="minorHAnsi" w:hAnsi="Times New Roman" w:cs="Times New Roman"/>
                <w:b/>
                <w:sz w:val="20"/>
                <w:szCs w:val="20"/>
              </w:rPr>
            </w:pPr>
            <w:r w:rsidRPr="000A4678">
              <w:rPr>
                <w:rFonts w:ascii="Times New Roman" w:eastAsiaTheme="minorHAnsi" w:hAnsi="Times New Roman" w:cs="Times New Roman"/>
                <w:b/>
                <w:sz w:val="20"/>
                <w:szCs w:val="20"/>
              </w:rPr>
              <w:t xml:space="preserve">Assignment: </w:t>
            </w:r>
          </w:p>
          <w:p w14:paraId="4F945AFF" w14:textId="77777777" w:rsidR="000A4678" w:rsidRPr="000A4678" w:rsidRDefault="000A4678" w:rsidP="000A4678">
            <w:pPr>
              <w:spacing w:after="0" w:line="240" w:lineRule="auto"/>
              <w:rPr>
                <w:rFonts w:ascii="Times New Roman" w:eastAsiaTheme="minorHAnsi" w:hAnsi="Times New Roman" w:cs="Times New Roman"/>
                <w:b/>
                <w:sz w:val="20"/>
                <w:szCs w:val="20"/>
              </w:rPr>
            </w:pPr>
          </w:p>
        </w:tc>
      </w:tr>
      <w:tr w:rsidR="000A4678" w:rsidRPr="000A4678" w14:paraId="1D4A015E" w14:textId="77777777" w:rsidTr="004958F1">
        <w:trPr>
          <w:trHeight w:val="5300"/>
        </w:trPr>
        <w:tc>
          <w:tcPr>
            <w:tcW w:w="9350" w:type="dxa"/>
          </w:tcPr>
          <w:p w14:paraId="3C260F65" w14:textId="77777777" w:rsidR="000A4678" w:rsidRPr="000A4678" w:rsidRDefault="000A4678" w:rsidP="000A4678">
            <w:pPr>
              <w:spacing w:after="0" w:line="480" w:lineRule="auto"/>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Reflection:</w:t>
            </w:r>
          </w:p>
          <w:p w14:paraId="1B295FB9" w14:textId="77777777" w:rsidR="000A4678" w:rsidRPr="000A4678" w:rsidRDefault="000A4678" w:rsidP="000A4678">
            <w:pPr>
              <w:spacing w:after="0" w:line="480" w:lineRule="auto"/>
              <w:rPr>
                <w:rFonts w:ascii="Times New Roman" w:eastAsiaTheme="minorHAnsi" w:hAnsi="Times New Roman" w:cs="Times New Roman"/>
                <w:sz w:val="24"/>
                <w:szCs w:val="24"/>
              </w:rPr>
            </w:pPr>
          </w:p>
        </w:tc>
      </w:tr>
    </w:tbl>
    <w:p w14:paraId="3B233FBA" w14:textId="77777777" w:rsidR="000A4678" w:rsidRPr="000A4678" w:rsidRDefault="000A4678" w:rsidP="000A4678">
      <w:pPr>
        <w:spacing w:after="0" w:line="240" w:lineRule="auto"/>
        <w:rPr>
          <w:rFonts w:ascii="Times New Roman" w:eastAsiaTheme="minorHAnsi" w:hAnsi="Times New Roman" w:cs="Times New Roman"/>
          <w:sz w:val="24"/>
          <w:szCs w:val="24"/>
        </w:rPr>
      </w:pPr>
    </w:p>
    <w:p w14:paraId="52508E79" w14:textId="77777777" w:rsidR="000A4678" w:rsidRPr="000A4678" w:rsidRDefault="000A4678" w:rsidP="000A4678">
      <w:pPr>
        <w:spacing w:after="0" w:line="240" w:lineRule="auto"/>
        <w:rPr>
          <w:rFonts w:ascii="Times New Roman" w:eastAsiaTheme="minorHAnsi" w:hAnsi="Times New Roman" w:cs="Times New Roman"/>
          <w:sz w:val="24"/>
          <w:szCs w:val="24"/>
        </w:rPr>
      </w:pPr>
    </w:p>
    <w:p w14:paraId="777691DE" w14:textId="77777777" w:rsidR="000A4678" w:rsidRPr="000A4678" w:rsidRDefault="000A4678" w:rsidP="000A4678">
      <w:pPr>
        <w:spacing w:after="0" w:line="240" w:lineRule="auto"/>
        <w:rPr>
          <w:rFonts w:ascii="Times New Roman" w:eastAsiaTheme="minorHAnsi" w:hAnsi="Times New Roman" w:cs="Times New Roman"/>
          <w:sz w:val="24"/>
          <w:szCs w:val="24"/>
        </w:rPr>
        <w:sectPr w:rsidR="000A4678" w:rsidRPr="000A4678">
          <w:pgSz w:w="12240" w:h="15840"/>
          <w:pgMar w:top="1440" w:right="1440" w:bottom="1440" w:left="1440" w:header="720" w:footer="720" w:gutter="0"/>
          <w:cols w:space="720"/>
          <w:docGrid w:linePitch="360"/>
        </w:sectPr>
      </w:pPr>
    </w:p>
    <w:tbl>
      <w:tblPr>
        <w:tblStyle w:val="TableGrid1"/>
        <w:tblW w:w="0" w:type="auto"/>
        <w:tblLook w:val="04A0" w:firstRow="1" w:lastRow="0" w:firstColumn="1" w:lastColumn="0" w:noHBand="0" w:noVBand="1"/>
      </w:tblPr>
      <w:tblGrid>
        <w:gridCol w:w="9350"/>
      </w:tblGrid>
      <w:tr w:rsidR="000A4678" w:rsidRPr="000A4678" w14:paraId="5D0B0C03" w14:textId="77777777" w:rsidTr="004958F1">
        <w:tc>
          <w:tcPr>
            <w:tcW w:w="9350" w:type="dxa"/>
          </w:tcPr>
          <w:p w14:paraId="1AC6F0A8" w14:textId="77777777" w:rsidR="000A4678" w:rsidRPr="000A4678" w:rsidRDefault="000A4678" w:rsidP="000A4678">
            <w:pPr>
              <w:spacing w:before="120" w:after="120" w:line="240" w:lineRule="auto"/>
              <w:rPr>
                <w:rFonts w:ascii="Times New Roman" w:eastAsiaTheme="minorHAnsi" w:hAnsi="Times New Roman" w:cs="Times New Roman"/>
                <w:b/>
                <w:sz w:val="20"/>
                <w:szCs w:val="20"/>
              </w:rPr>
            </w:pPr>
            <w:r w:rsidRPr="000A4678">
              <w:rPr>
                <w:rFonts w:ascii="Times New Roman" w:eastAsiaTheme="minorHAnsi" w:hAnsi="Times New Roman" w:cs="Times New Roman"/>
                <w:b/>
                <w:sz w:val="20"/>
                <w:szCs w:val="20"/>
              </w:rPr>
              <w:lastRenderedPageBreak/>
              <w:t xml:space="preserve">Competency: </w:t>
            </w:r>
            <w:r w:rsidRPr="000A4678">
              <w:rPr>
                <w:rFonts w:ascii="Times New Roman" w:eastAsiaTheme="minorHAnsi" w:hAnsi="Times New Roman" w:cs="Times New Roman"/>
                <w:b/>
                <w:i/>
                <w:sz w:val="20"/>
                <w:szCs w:val="20"/>
              </w:rPr>
              <w:t>Engage in policy practice to advance social and economic well-being and to deliver effective social work services (EP 2.1.8)</w:t>
            </w:r>
          </w:p>
        </w:tc>
      </w:tr>
      <w:tr w:rsidR="000A4678" w:rsidRPr="000A4678" w14:paraId="7D8E9CB0" w14:textId="77777777" w:rsidTr="004958F1">
        <w:tc>
          <w:tcPr>
            <w:tcW w:w="9350" w:type="dxa"/>
          </w:tcPr>
          <w:p w14:paraId="0BD8A4A9" w14:textId="77777777" w:rsidR="000A4678" w:rsidRPr="000A4678" w:rsidRDefault="000A4678" w:rsidP="000A4678">
            <w:pPr>
              <w:spacing w:after="0" w:line="240" w:lineRule="auto"/>
              <w:rPr>
                <w:rFonts w:ascii="Times New Roman" w:eastAsiaTheme="minorHAnsi" w:hAnsi="Times New Roman" w:cs="Times New Roman"/>
                <w:b/>
                <w:sz w:val="20"/>
                <w:szCs w:val="20"/>
              </w:rPr>
            </w:pPr>
            <w:r w:rsidRPr="000A4678">
              <w:rPr>
                <w:rFonts w:ascii="Times New Roman" w:eastAsiaTheme="minorHAnsi" w:hAnsi="Times New Roman" w:cs="Times New Roman"/>
                <w:b/>
                <w:sz w:val="20"/>
                <w:szCs w:val="20"/>
              </w:rPr>
              <w:t xml:space="preserve">Practice Behaviors: </w:t>
            </w:r>
          </w:p>
          <w:p w14:paraId="1131AB82" w14:textId="77777777" w:rsidR="000A4678" w:rsidRPr="000A4678" w:rsidRDefault="000A4678" w:rsidP="000A4678">
            <w:pPr>
              <w:numPr>
                <w:ilvl w:val="0"/>
                <w:numId w:val="13"/>
              </w:numPr>
              <w:spacing w:after="0" w:line="240" w:lineRule="auto"/>
              <w:contextualSpacing/>
              <w:rPr>
                <w:rFonts w:ascii="Times New Roman" w:eastAsiaTheme="minorHAnsi" w:hAnsi="Times New Roman" w:cs="Times New Roman"/>
                <w:sz w:val="20"/>
                <w:szCs w:val="24"/>
              </w:rPr>
            </w:pPr>
            <w:r w:rsidRPr="000A4678">
              <w:rPr>
                <w:rFonts w:ascii="Times New Roman" w:eastAsiaTheme="minorHAnsi" w:hAnsi="Times New Roman" w:cs="Times New Roman"/>
                <w:sz w:val="20"/>
                <w:szCs w:val="24"/>
              </w:rPr>
              <w:t>analyze, formulate, and advocate for policies that advance social well-being; and</w:t>
            </w:r>
          </w:p>
          <w:p w14:paraId="398D51F9" w14:textId="77777777" w:rsidR="000A4678" w:rsidRPr="000A4678" w:rsidRDefault="000A4678" w:rsidP="000A4678">
            <w:pPr>
              <w:numPr>
                <w:ilvl w:val="0"/>
                <w:numId w:val="13"/>
              </w:numPr>
              <w:spacing w:after="0" w:line="240" w:lineRule="auto"/>
              <w:contextualSpacing/>
              <w:rPr>
                <w:rFonts w:ascii="Times New Roman" w:eastAsiaTheme="minorHAnsi" w:hAnsi="Times New Roman" w:cs="Times New Roman"/>
                <w:sz w:val="24"/>
                <w:szCs w:val="24"/>
              </w:rPr>
            </w:pPr>
            <w:r w:rsidRPr="000A4678">
              <w:rPr>
                <w:rFonts w:ascii="Times New Roman" w:eastAsiaTheme="minorHAnsi" w:hAnsi="Times New Roman" w:cs="Times New Roman"/>
                <w:sz w:val="20"/>
                <w:szCs w:val="24"/>
              </w:rPr>
              <w:t>collaborate with colleagues and clients for effective policy action.</w:t>
            </w:r>
          </w:p>
        </w:tc>
      </w:tr>
      <w:tr w:rsidR="000A4678" w:rsidRPr="000A4678" w14:paraId="6149DE6C" w14:textId="77777777" w:rsidTr="004958F1">
        <w:trPr>
          <w:trHeight w:val="350"/>
        </w:trPr>
        <w:tc>
          <w:tcPr>
            <w:tcW w:w="9350" w:type="dxa"/>
          </w:tcPr>
          <w:p w14:paraId="631E06F8" w14:textId="77777777" w:rsidR="000A4678" w:rsidRPr="000A4678" w:rsidRDefault="000A4678" w:rsidP="000A4678">
            <w:pPr>
              <w:spacing w:after="0" w:line="240" w:lineRule="auto"/>
              <w:rPr>
                <w:rFonts w:ascii="Times New Roman" w:eastAsiaTheme="minorHAnsi" w:hAnsi="Times New Roman" w:cs="Times New Roman"/>
                <w:b/>
                <w:sz w:val="20"/>
                <w:szCs w:val="20"/>
              </w:rPr>
            </w:pPr>
            <w:r w:rsidRPr="000A4678">
              <w:rPr>
                <w:rFonts w:ascii="Times New Roman" w:eastAsiaTheme="minorHAnsi" w:hAnsi="Times New Roman" w:cs="Times New Roman"/>
                <w:b/>
                <w:sz w:val="20"/>
                <w:szCs w:val="20"/>
              </w:rPr>
              <w:t xml:space="preserve">Assignment: </w:t>
            </w:r>
          </w:p>
          <w:p w14:paraId="11FE3BD4" w14:textId="77777777" w:rsidR="000A4678" w:rsidRPr="000A4678" w:rsidRDefault="000A4678" w:rsidP="000A4678">
            <w:pPr>
              <w:spacing w:after="0" w:line="240" w:lineRule="auto"/>
              <w:rPr>
                <w:rFonts w:ascii="Times New Roman" w:eastAsiaTheme="minorHAnsi" w:hAnsi="Times New Roman" w:cs="Times New Roman"/>
                <w:b/>
                <w:sz w:val="20"/>
                <w:szCs w:val="20"/>
              </w:rPr>
            </w:pPr>
          </w:p>
        </w:tc>
      </w:tr>
      <w:tr w:rsidR="000A4678" w:rsidRPr="000A4678" w14:paraId="1F414887" w14:textId="77777777" w:rsidTr="004958F1">
        <w:trPr>
          <w:trHeight w:val="5300"/>
        </w:trPr>
        <w:tc>
          <w:tcPr>
            <w:tcW w:w="9350" w:type="dxa"/>
          </w:tcPr>
          <w:p w14:paraId="69E6CE17" w14:textId="77777777" w:rsidR="000A4678" w:rsidRPr="000A4678" w:rsidRDefault="000A4678" w:rsidP="000A4678">
            <w:pPr>
              <w:spacing w:after="0" w:line="480" w:lineRule="auto"/>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Reflection:</w:t>
            </w:r>
          </w:p>
          <w:p w14:paraId="567D4808" w14:textId="77777777" w:rsidR="000A4678" w:rsidRPr="000A4678" w:rsidRDefault="000A4678" w:rsidP="000A4678">
            <w:pPr>
              <w:spacing w:after="0" w:line="480" w:lineRule="auto"/>
              <w:rPr>
                <w:rFonts w:ascii="Times New Roman" w:eastAsiaTheme="minorHAnsi" w:hAnsi="Times New Roman" w:cs="Times New Roman"/>
                <w:sz w:val="24"/>
                <w:szCs w:val="24"/>
              </w:rPr>
            </w:pPr>
          </w:p>
        </w:tc>
      </w:tr>
    </w:tbl>
    <w:p w14:paraId="268832EB" w14:textId="77777777" w:rsidR="000A4678" w:rsidRPr="000A4678" w:rsidRDefault="000A4678" w:rsidP="000A4678">
      <w:pPr>
        <w:spacing w:after="0" w:line="240" w:lineRule="auto"/>
        <w:rPr>
          <w:rFonts w:ascii="Times New Roman" w:eastAsiaTheme="minorHAnsi" w:hAnsi="Times New Roman" w:cs="Times New Roman"/>
          <w:sz w:val="24"/>
          <w:szCs w:val="24"/>
        </w:rPr>
      </w:pPr>
    </w:p>
    <w:p w14:paraId="52162CF9" w14:textId="77777777" w:rsidR="000A4678" w:rsidRPr="000A4678" w:rsidRDefault="000A4678" w:rsidP="000A4678">
      <w:pPr>
        <w:spacing w:after="0" w:line="240" w:lineRule="auto"/>
        <w:rPr>
          <w:rFonts w:ascii="Times New Roman" w:eastAsiaTheme="minorHAnsi" w:hAnsi="Times New Roman" w:cs="Times New Roman"/>
          <w:sz w:val="24"/>
          <w:szCs w:val="24"/>
        </w:rPr>
      </w:pPr>
    </w:p>
    <w:p w14:paraId="37C830DD" w14:textId="77777777" w:rsidR="000A4678" w:rsidRPr="000A4678" w:rsidRDefault="000A4678" w:rsidP="000A4678">
      <w:pPr>
        <w:spacing w:after="0" w:line="240" w:lineRule="auto"/>
        <w:rPr>
          <w:rFonts w:ascii="Times New Roman" w:eastAsiaTheme="minorHAnsi" w:hAnsi="Times New Roman" w:cs="Times New Roman"/>
          <w:sz w:val="24"/>
          <w:szCs w:val="24"/>
        </w:rPr>
        <w:sectPr w:rsidR="000A4678" w:rsidRPr="000A4678">
          <w:pgSz w:w="12240" w:h="15840"/>
          <w:pgMar w:top="1440" w:right="1440" w:bottom="1440" w:left="1440" w:header="720" w:footer="720" w:gutter="0"/>
          <w:cols w:space="720"/>
          <w:docGrid w:linePitch="360"/>
        </w:sectPr>
      </w:pPr>
    </w:p>
    <w:tbl>
      <w:tblPr>
        <w:tblStyle w:val="TableGrid1"/>
        <w:tblW w:w="0" w:type="auto"/>
        <w:tblLook w:val="04A0" w:firstRow="1" w:lastRow="0" w:firstColumn="1" w:lastColumn="0" w:noHBand="0" w:noVBand="1"/>
      </w:tblPr>
      <w:tblGrid>
        <w:gridCol w:w="9350"/>
      </w:tblGrid>
      <w:tr w:rsidR="000A4678" w:rsidRPr="000A4678" w14:paraId="31BD0D21" w14:textId="77777777" w:rsidTr="004958F1">
        <w:tc>
          <w:tcPr>
            <w:tcW w:w="9350" w:type="dxa"/>
          </w:tcPr>
          <w:p w14:paraId="1607510D" w14:textId="77777777" w:rsidR="000A4678" w:rsidRPr="000A4678" w:rsidRDefault="000A4678" w:rsidP="000A4678">
            <w:pPr>
              <w:spacing w:before="120" w:after="120" w:line="240" w:lineRule="auto"/>
              <w:rPr>
                <w:rFonts w:ascii="Times New Roman" w:eastAsiaTheme="minorHAnsi" w:hAnsi="Times New Roman" w:cs="Times New Roman"/>
                <w:b/>
                <w:sz w:val="20"/>
                <w:szCs w:val="20"/>
              </w:rPr>
            </w:pPr>
            <w:r w:rsidRPr="000A4678">
              <w:rPr>
                <w:rFonts w:ascii="Times New Roman" w:eastAsiaTheme="minorHAnsi" w:hAnsi="Times New Roman" w:cs="Times New Roman"/>
                <w:b/>
                <w:sz w:val="20"/>
                <w:szCs w:val="20"/>
              </w:rPr>
              <w:lastRenderedPageBreak/>
              <w:t>Competency:</w:t>
            </w:r>
            <w:r w:rsidRPr="000A4678">
              <w:rPr>
                <w:rFonts w:ascii="Times New Roman" w:eastAsiaTheme="minorHAnsi" w:hAnsi="Times New Roman" w:cs="Times New Roman"/>
                <w:sz w:val="24"/>
                <w:szCs w:val="24"/>
              </w:rPr>
              <w:t xml:space="preserve"> </w:t>
            </w:r>
            <w:r w:rsidRPr="000A4678">
              <w:rPr>
                <w:rFonts w:ascii="Times New Roman" w:eastAsiaTheme="minorHAnsi" w:hAnsi="Times New Roman" w:cs="Times New Roman"/>
                <w:b/>
                <w:sz w:val="20"/>
                <w:szCs w:val="20"/>
              </w:rPr>
              <w:t>Respond to contexts that shape practice</w:t>
            </w:r>
            <w:r w:rsidRPr="000A4678">
              <w:rPr>
                <w:rFonts w:ascii="Times New Roman" w:eastAsiaTheme="minorHAnsi" w:hAnsi="Times New Roman" w:cs="Times New Roman"/>
                <w:b/>
                <w:i/>
                <w:sz w:val="20"/>
                <w:szCs w:val="20"/>
              </w:rPr>
              <w:t xml:space="preserve"> (EP 2.1.9)</w:t>
            </w:r>
          </w:p>
        </w:tc>
      </w:tr>
      <w:tr w:rsidR="000A4678" w:rsidRPr="000A4678" w14:paraId="7D665B71" w14:textId="77777777" w:rsidTr="004958F1">
        <w:tc>
          <w:tcPr>
            <w:tcW w:w="9350" w:type="dxa"/>
          </w:tcPr>
          <w:p w14:paraId="3CAD87AD" w14:textId="77777777" w:rsidR="000A4678" w:rsidRPr="000A4678" w:rsidRDefault="000A4678" w:rsidP="000A4678">
            <w:pPr>
              <w:spacing w:after="0" w:line="240" w:lineRule="auto"/>
              <w:rPr>
                <w:rFonts w:ascii="Times New Roman" w:eastAsiaTheme="minorHAnsi" w:hAnsi="Times New Roman" w:cs="Times New Roman"/>
                <w:b/>
                <w:sz w:val="20"/>
                <w:szCs w:val="20"/>
              </w:rPr>
            </w:pPr>
            <w:r w:rsidRPr="000A4678">
              <w:rPr>
                <w:rFonts w:ascii="Times New Roman" w:eastAsiaTheme="minorHAnsi" w:hAnsi="Times New Roman" w:cs="Times New Roman"/>
                <w:b/>
                <w:sz w:val="20"/>
                <w:szCs w:val="20"/>
              </w:rPr>
              <w:t xml:space="preserve">Practice Behaviors: </w:t>
            </w:r>
          </w:p>
          <w:p w14:paraId="683AC5C5" w14:textId="77777777" w:rsidR="000A4678" w:rsidRPr="000A4678" w:rsidRDefault="000A4678" w:rsidP="000A4678">
            <w:pPr>
              <w:numPr>
                <w:ilvl w:val="0"/>
                <w:numId w:val="14"/>
              </w:numPr>
              <w:spacing w:after="0" w:line="240" w:lineRule="auto"/>
              <w:contextualSpacing/>
              <w:rPr>
                <w:rFonts w:ascii="Times New Roman" w:eastAsiaTheme="minorHAnsi" w:hAnsi="Times New Roman" w:cs="Times New Roman"/>
                <w:sz w:val="20"/>
                <w:szCs w:val="24"/>
              </w:rPr>
            </w:pPr>
            <w:r w:rsidRPr="000A4678">
              <w:rPr>
                <w:rFonts w:ascii="Times New Roman" w:eastAsiaTheme="minorHAnsi" w:hAnsi="Times New Roman" w:cs="Times New Roman"/>
                <w:sz w:val="20"/>
                <w:szCs w:val="24"/>
              </w:rPr>
              <w:t>continuously discover, appraise, and attend to changing locales, populations, scientific and technological developments, and emerging societal trends to provide relevant services; and</w:t>
            </w:r>
          </w:p>
          <w:p w14:paraId="31C2132C" w14:textId="77777777" w:rsidR="000A4678" w:rsidRPr="000A4678" w:rsidRDefault="000A4678" w:rsidP="000A4678">
            <w:pPr>
              <w:numPr>
                <w:ilvl w:val="0"/>
                <w:numId w:val="14"/>
              </w:numPr>
              <w:spacing w:after="0" w:line="240" w:lineRule="auto"/>
              <w:contextualSpacing/>
              <w:rPr>
                <w:rFonts w:ascii="Times New Roman" w:eastAsiaTheme="minorHAnsi" w:hAnsi="Times New Roman" w:cs="Times New Roman"/>
                <w:sz w:val="24"/>
                <w:szCs w:val="24"/>
              </w:rPr>
            </w:pPr>
            <w:r w:rsidRPr="000A4678">
              <w:rPr>
                <w:rFonts w:ascii="Times New Roman" w:eastAsiaTheme="minorHAnsi" w:hAnsi="Times New Roman" w:cs="Times New Roman"/>
                <w:sz w:val="20"/>
                <w:szCs w:val="24"/>
              </w:rPr>
              <w:t>provide leadership in promoting sustainable changes in service delivery and practice to improve the quality of social services.</w:t>
            </w:r>
          </w:p>
        </w:tc>
      </w:tr>
      <w:tr w:rsidR="000A4678" w:rsidRPr="000A4678" w14:paraId="4BECA6B0" w14:textId="77777777" w:rsidTr="004958F1">
        <w:trPr>
          <w:trHeight w:val="350"/>
        </w:trPr>
        <w:tc>
          <w:tcPr>
            <w:tcW w:w="9350" w:type="dxa"/>
          </w:tcPr>
          <w:p w14:paraId="5ACF03CC" w14:textId="77777777" w:rsidR="000A4678" w:rsidRPr="000A4678" w:rsidRDefault="000A4678" w:rsidP="000A4678">
            <w:pPr>
              <w:spacing w:after="0" w:line="240" w:lineRule="auto"/>
              <w:rPr>
                <w:rFonts w:ascii="Times New Roman" w:eastAsiaTheme="minorHAnsi" w:hAnsi="Times New Roman" w:cs="Times New Roman"/>
                <w:b/>
                <w:sz w:val="20"/>
                <w:szCs w:val="20"/>
              </w:rPr>
            </w:pPr>
            <w:r w:rsidRPr="000A4678">
              <w:rPr>
                <w:rFonts w:ascii="Times New Roman" w:eastAsiaTheme="minorHAnsi" w:hAnsi="Times New Roman" w:cs="Times New Roman"/>
                <w:b/>
                <w:sz w:val="20"/>
                <w:szCs w:val="20"/>
              </w:rPr>
              <w:t xml:space="preserve">Assignment: </w:t>
            </w:r>
          </w:p>
          <w:p w14:paraId="52D18BCA" w14:textId="77777777" w:rsidR="000A4678" w:rsidRPr="000A4678" w:rsidRDefault="000A4678" w:rsidP="000A4678">
            <w:pPr>
              <w:spacing w:after="0" w:line="240" w:lineRule="auto"/>
              <w:rPr>
                <w:rFonts w:ascii="Times New Roman" w:eastAsiaTheme="minorHAnsi" w:hAnsi="Times New Roman" w:cs="Times New Roman"/>
                <w:b/>
                <w:sz w:val="20"/>
                <w:szCs w:val="20"/>
              </w:rPr>
            </w:pPr>
          </w:p>
        </w:tc>
      </w:tr>
      <w:tr w:rsidR="000A4678" w:rsidRPr="000A4678" w14:paraId="371341A0" w14:textId="77777777" w:rsidTr="004958F1">
        <w:trPr>
          <w:trHeight w:val="5300"/>
        </w:trPr>
        <w:tc>
          <w:tcPr>
            <w:tcW w:w="9350" w:type="dxa"/>
          </w:tcPr>
          <w:p w14:paraId="50C393C4" w14:textId="77777777" w:rsidR="000A4678" w:rsidRPr="000A4678" w:rsidRDefault="000A4678" w:rsidP="000A4678">
            <w:pPr>
              <w:spacing w:after="0" w:line="480" w:lineRule="auto"/>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Reflection:</w:t>
            </w:r>
          </w:p>
          <w:p w14:paraId="7A089A45" w14:textId="77777777" w:rsidR="000A4678" w:rsidRPr="000A4678" w:rsidRDefault="000A4678" w:rsidP="000A4678">
            <w:pPr>
              <w:spacing w:after="0" w:line="480" w:lineRule="auto"/>
              <w:rPr>
                <w:rFonts w:ascii="Times New Roman" w:eastAsiaTheme="minorHAnsi" w:hAnsi="Times New Roman" w:cs="Times New Roman"/>
                <w:sz w:val="24"/>
                <w:szCs w:val="24"/>
              </w:rPr>
            </w:pPr>
          </w:p>
        </w:tc>
      </w:tr>
    </w:tbl>
    <w:p w14:paraId="78C97B00" w14:textId="77777777" w:rsidR="000A4678" w:rsidRPr="000A4678" w:rsidRDefault="000A4678" w:rsidP="000A4678">
      <w:pPr>
        <w:spacing w:after="0" w:line="240" w:lineRule="auto"/>
        <w:rPr>
          <w:rFonts w:ascii="Times New Roman" w:eastAsiaTheme="minorHAnsi" w:hAnsi="Times New Roman" w:cs="Times New Roman"/>
          <w:sz w:val="24"/>
          <w:szCs w:val="24"/>
        </w:rPr>
      </w:pPr>
    </w:p>
    <w:p w14:paraId="6480B412" w14:textId="77777777" w:rsidR="000A4678" w:rsidRPr="000A4678" w:rsidRDefault="000A4678" w:rsidP="000A4678">
      <w:pPr>
        <w:spacing w:after="0" w:line="240" w:lineRule="auto"/>
        <w:rPr>
          <w:rFonts w:ascii="Times New Roman" w:eastAsiaTheme="minorHAnsi" w:hAnsi="Times New Roman" w:cs="Times New Roman"/>
          <w:sz w:val="24"/>
          <w:szCs w:val="24"/>
        </w:rPr>
      </w:pPr>
    </w:p>
    <w:p w14:paraId="38890728" w14:textId="77777777" w:rsidR="000A4678" w:rsidRPr="000A4678" w:rsidRDefault="000A4678" w:rsidP="000A4678">
      <w:pPr>
        <w:spacing w:after="0" w:line="240" w:lineRule="auto"/>
        <w:rPr>
          <w:rFonts w:ascii="Times New Roman" w:eastAsiaTheme="minorHAnsi" w:hAnsi="Times New Roman" w:cs="Times New Roman"/>
          <w:sz w:val="24"/>
          <w:szCs w:val="24"/>
        </w:rPr>
        <w:sectPr w:rsidR="000A4678" w:rsidRPr="000A4678">
          <w:pgSz w:w="12240" w:h="15840"/>
          <w:pgMar w:top="1440" w:right="1440" w:bottom="1440" w:left="1440" w:header="720" w:footer="720" w:gutter="0"/>
          <w:cols w:space="720"/>
          <w:docGrid w:linePitch="360"/>
        </w:sectPr>
      </w:pPr>
    </w:p>
    <w:tbl>
      <w:tblPr>
        <w:tblStyle w:val="TableGrid1"/>
        <w:tblW w:w="0" w:type="auto"/>
        <w:tblLook w:val="04A0" w:firstRow="1" w:lastRow="0" w:firstColumn="1" w:lastColumn="0" w:noHBand="0" w:noVBand="1"/>
      </w:tblPr>
      <w:tblGrid>
        <w:gridCol w:w="9350"/>
      </w:tblGrid>
      <w:tr w:rsidR="000A4678" w:rsidRPr="000A4678" w14:paraId="03CDA4CD" w14:textId="77777777" w:rsidTr="004958F1">
        <w:tc>
          <w:tcPr>
            <w:tcW w:w="9350" w:type="dxa"/>
          </w:tcPr>
          <w:p w14:paraId="7BE46397" w14:textId="77777777" w:rsidR="000A4678" w:rsidRPr="000A4678" w:rsidRDefault="000A4678" w:rsidP="000A4678">
            <w:pPr>
              <w:spacing w:before="120" w:after="120" w:line="240" w:lineRule="auto"/>
              <w:rPr>
                <w:rFonts w:ascii="Times New Roman" w:eastAsiaTheme="minorHAnsi" w:hAnsi="Times New Roman" w:cs="Times New Roman"/>
                <w:b/>
                <w:sz w:val="20"/>
                <w:szCs w:val="20"/>
              </w:rPr>
            </w:pPr>
            <w:r w:rsidRPr="000A4678">
              <w:rPr>
                <w:rFonts w:ascii="Times New Roman" w:eastAsiaTheme="minorHAnsi" w:hAnsi="Times New Roman" w:cs="Times New Roman"/>
                <w:b/>
                <w:sz w:val="20"/>
                <w:szCs w:val="20"/>
              </w:rPr>
              <w:lastRenderedPageBreak/>
              <w:t xml:space="preserve">Competency: </w:t>
            </w:r>
            <w:r w:rsidRPr="000A4678">
              <w:rPr>
                <w:rFonts w:ascii="Times New Roman" w:eastAsiaTheme="minorHAnsi" w:hAnsi="Times New Roman" w:cs="Times New Roman"/>
                <w:b/>
                <w:i/>
                <w:sz w:val="20"/>
                <w:szCs w:val="20"/>
              </w:rPr>
              <w:t>Engage, assess, intervene, and evaluate with individuals, families, groups, organizations, and communities (EP 2.1.10a-d)</w:t>
            </w:r>
          </w:p>
        </w:tc>
      </w:tr>
      <w:tr w:rsidR="000A4678" w:rsidRPr="000A4678" w14:paraId="4A4C80C0" w14:textId="77777777" w:rsidTr="004958F1">
        <w:tc>
          <w:tcPr>
            <w:tcW w:w="9350" w:type="dxa"/>
          </w:tcPr>
          <w:p w14:paraId="0337F337" w14:textId="77777777" w:rsidR="000A4678" w:rsidRPr="000A4678" w:rsidRDefault="000A4678" w:rsidP="000A4678">
            <w:pPr>
              <w:spacing w:after="0" w:line="240" w:lineRule="auto"/>
              <w:rPr>
                <w:rFonts w:ascii="Times New Roman" w:eastAsiaTheme="minorHAnsi" w:hAnsi="Times New Roman" w:cs="Times New Roman"/>
                <w:b/>
                <w:sz w:val="20"/>
                <w:szCs w:val="20"/>
              </w:rPr>
            </w:pPr>
            <w:r w:rsidRPr="000A4678">
              <w:rPr>
                <w:rFonts w:ascii="Times New Roman" w:eastAsiaTheme="minorHAnsi" w:hAnsi="Times New Roman" w:cs="Times New Roman"/>
                <w:b/>
                <w:sz w:val="20"/>
                <w:szCs w:val="20"/>
              </w:rPr>
              <w:t xml:space="preserve">Practice Behaviors: </w:t>
            </w:r>
          </w:p>
          <w:p w14:paraId="147A34F0" w14:textId="77777777" w:rsidR="000A4678" w:rsidRPr="000A4678" w:rsidRDefault="000A4678" w:rsidP="000A4678">
            <w:pPr>
              <w:spacing w:after="0" w:line="240" w:lineRule="auto"/>
              <w:ind w:firstLine="720"/>
              <w:rPr>
                <w:rFonts w:ascii="Times New Roman" w:eastAsiaTheme="minorHAnsi" w:hAnsi="Times New Roman" w:cs="Times New Roman"/>
                <w:i/>
                <w:sz w:val="20"/>
                <w:szCs w:val="24"/>
              </w:rPr>
            </w:pPr>
            <w:r w:rsidRPr="000A4678">
              <w:rPr>
                <w:rFonts w:ascii="Times New Roman" w:eastAsiaTheme="minorHAnsi" w:hAnsi="Times New Roman" w:cs="Times New Roman"/>
                <w:i/>
                <w:sz w:val="20"/>
                <w:szCs w:val="24"/>
              </w:rPr>
              <w:t>Engagement</w:t>
            </w:r>
          </w:p>
          <w:p w14:paraId="2F4D9842" w14:textId="77777777" w:rsidR="000A4678" w:rsidRPr="000A4678" w:rsidRDefault="000A4678" w:rsidP="000A4678">
            <w:pPr>
              <w:numPr>
                <w:ilvl w:val="0"/>
                <w:numId w:val="16"/>
              </w:numPr>
              <w:spacing w:after="0" w:line="240" w:lineRule="auto"/>
              <w:contextualSpacing/>
              <w:rPr>
                <w:rFonts w:ascii="Times New Roman" w:eastAsiaTheme="minorHAnsi" w:hAnsi="Times New Roman" w:cs="Times New Roman"/>
                <w:sz w:val="20"/>
                <w:szCs w:val="24"/>
              </w:rPr>
            </w:pPr>
            <w:r w:rsidRPr="000A4678">
              <w:rPr>
                <w:rFonts w:ascii="Times New Roman" w:eastAsiaTheme="minorHAnsi" w:hAnsi="Times New Roman" w:cs="Times New Roman"/>
                <w:sz w:val="20"/>
                <w:szCs w:val="24"/>
              </w:rPr>
              <w:t xml:space="preserve">substantively and effectively prepare for action with individuals, families, groups, organizations, and </w:t>
            </w:r>
            <w:r w:rsidRPr="000A4678">
              <w:rPr>
                <w:rFonts w:ascii="MS Mincho" w:eastAsiaTheme="minorHAnsi" w:hAnsi="MS Mincho" w:cs="MS Mincho"/>
                <w:sz w:val="20"/>
                <w:szCs w:val="24"/>
              </w:rPr>
              <w:t> </w:t>
            </w:r>
            <w:r w:rsidRPr="000A4678">
              <w:rPr>
                <w:rFonts w:ascii="Times New Roman" w:eastAsiaTheme="minorHAnsi" w:hAnsi="Times New Roman" w:cs="Times New Roman"/>
                <w:sz w:val="20"/>
                <w:szCs w:val="24"/>
              </w:rPr>
              <w:t xml:space="preserve">communities; </w:t>
            </w:r>
          </w:p>
          <w:p w14:paraId="4ED6E7E1" w14:textId="77777777" w:rsidR="000A4678" w:rsidRPr="000A4678" w:rsidRDefault="000A4678" w:rsidP="000A4678">
            <w:pPr>
              <w:numPr>
                <w:ilvl w:val="0"/>
                <w:numId w:val="16"/>
              </w:numPr>
              <w:spacing w:after="0" w:line="240" w:lineRule="auto"/>
              <w:contextualSpacing/>
              <w:rPr>
                <w:rFonts w:ascii="Times New Roman" w:eastAsiaTheme="minorHAnsi" w:hAnsi="Times New Roman" w:cs="Times New Roman"/>
                <w:sz w:val="20"/>
                <w:szCs w:val="24"/>
              </w:rPr>
            </w:pPr>
            <w:r w:rsidRPr="000A4678">
              <w:rPr>
                <w:rFonts w:ascii="Times New Roman" w:eastAsiaTheme="minorHAnsi" w:hAnsi="Times New Roman" w:cs="Times New Roman"/>
                <w:sz w:val="20"/>
                <w:szCs w:val="24"/>
              </w:rPr>
              <w:t xml:space="preserve">use empathy and other interpersonal skills; and </w:t>
            </w:r>
          </w:p>
          <w:p w14:paraId="258A7CA7" w14:textId="77777777" w:rsidR="000A4678" w:rsidRPr="000A4678" w:rsidRDefault="000A4678" w:rsidP="000A4678">
            <w:pPr>
              <w:numPr>
                <w:ilvl w:val="0"/>
                <w:numId w:val="16"/>
              </w:numPr>
              <w:spacing w:after="0" w:line="240" w:lineRule="auto"/>
              <w:contextualSpacing/>
              <w:rPr>
                <w:rFonts w:ascii="Times New Roman" w:eastAsiaTheme="minorHAnsi" w:hAnsi="Times New Roman" w:cs="Times New Roman"/>
                <w:sz w:val="20"/>
                <w:szCs w:val="24"/>
              </w:rPr>
            </w:pPr>
            <w:r w:rsidRPr="000A4678">
              <w:rPr>
                <w:rFonts w:ascii="Times New Roman" w:eastAsiaTheme="minorHAnsi" w:hAnsi="Times New Roman" w:cs="Times New Roman"/>
                <w:sz w:val="20"/>
                <w:szCs w:val="24"/>
              </w:rPr>
              <w:t xml:space="preserve">develop a mutually agreed-on focus of work and desired outcomes </w:t>
            </w:r>
          </w:p>
          <w:p w14:paraId="4CDCEB4F" w14:textId="77777777" w:rsidR="000A4678" w:rsidRPr="000A4678" w:rsidRDefault="000A4678" w:rsidP="000A4678">
            <w:pPr>
              <w:spacing w:after="0" w:line="240" w:lineRule="auto"/>
              <w:ind w:firstLine="720"/>
              <w:rPr>
                <w:rFonts w:ascii="Times New Roman" w:eastAsiaTheme="minorHAnsi" w:hAnsi="Times New Roman" w:cs="Times New Roman"/>
                <w:i/>
                <w:sz w:val="20"/>
                <w:szCs w:val="24"/>
              </w:rPr>
            </w:pPr>
          </w:p>
          <w:p w14:paraId="523C0AF8" w14:textId="77777777" w:rsidR="000A4678" w:rsidRPr="000A4678" w:rsidRDefault="000A4678" w:rsidP="000A4678">
            <w:pPr>
              <w:spacing w:after="0" w:line="240" w:lineRule="auto"/>
              <w:ind w:firstLine="720"/>
              <w:rPr>
                <w:rFonts w:ascii="Times New Roman" w:eastAsiaTheme="minorHAnsi" w:hAnsi="Times New Roman" w:cs="Times New Roman"/>
                <w:i/>
                <w:sz w:val="20"/>
                <w:szCs w:val="24"/>
              </w:rPr>
            </w:pPr>
            <w:r w:rsidRPr="000A4678">
              <w:rPr>
                <w:rFonts w:ascii="Times New Roman" w:eastAsiaTheme="minorHAnsi" w:hAnsi="Times New Roman" w:cs="Times New Roman"/>
                <w:i/>
                <w:sz w:val="20"/>
                <w:szCs w:val="24"/>
              </w:rPr>
              <w:t>Assessment</w:t>
            </w:r>
          </w:p>
          <w:p w14:paraId="647D9AB1" w14:textId="77777777" w:rsidR="000A4678" w:rsidRPr="000A4678" w:rsidRDefault="000A4678" w:rsidP="000A4678">
            <w:pPr>
              <w:numPr>
                <w:ilvl w:val="0"/>
                <w:numId w:val="17"/>
              </w:numPr>
              <w:spacing w:after="0" w:line="240" w:lineRule="auto"/>
              <w:contextualSpacing/>
              <w:rPr>
                <w:rFonts w:ascii="Times New Roman" w:eastAsiaTheme="minorHAnsi" w:hAnsi="Times New Roman" w:cs="Times New Roman"/>
                <w:sz w:val="20"/>
                <w:szCs w:val="24"/>
              </w:rPr>
            </w:pPr>
            <w:r w:rsidRPr="000A4678">
              <w:rPr>
                <w:rFonts w:ascii="Times New Roman" w:eastAsiaTheme="minorHAnsi" w:hAnsi="Times New Roman" w:cs="Times New Roman"/>
                <w:sz w:val="20"/>
                <w:szCs w:val="24"/>
              </w:rPr>
              <w:t xml:space="preserve">collect, organize, and interpret client data; </w:t>
            </w:r>
          </w:p>
          <w:p w14:paraId="41A466E5" w14:textId="77777777" w:rsidR="000A4678" w:rsidRPr="000A4678" w:rsidRDefault="000A4678" w:rsidP="000A4678">
            <w:pPr>
              <w:numPr>
                <w:ilvl w:val="0"/>
                <w:numId w:val="17"/>
              </w:numPr>
              <w:spacing w:after="0" w:line="240" w:lineRule="auto"/>
              <w:contextualSpacing/>
              <w:rPr>
                <w:rFonts w:ascii="Times New Roman" w:eastAsiaTheme="minorHAnsi" w:hAnsi="Times New Roman" w:cs="Times New Roman"/>
                <w:sz w:val="20"/>
                <w:szCs w:val="24"/>
              </w:rPr>
            </w:pPr>
            <w:r w:rsidRPr="000A4678">
              <w:rPr>
                <w:rFonts w:ascii="Times New Roman" w:eastAsiaTheme="minorHAnsi" w:hAnsi="Times New Roman" w:cs="Times New Roman"/>
                <w:sz w:val="20"/>
                <w:szCs w:val="24"/>
              </w:rPr>
              <w:t xml:space="preserve">assess client strengths and limitations; </w:t>
            </w:r>
          </w:p>
          <w:p w14:paraId="5B0C3CED" w14:textId="77777777" w:rsidR="000A4678" w:rsidRPr="000A4678" w:rsidRDefault="000A4678" w:rsidP="000A4678">
            <w:pPr>
              <w:numPr>
                <w:ilvl w:val="0"/>
                <w:numId w:val="17"/>
              </w:numPr>
              <w:spacing w:after="0" w:line="240" w:lineRule="auto"/>
              <w:contextualSpacing/>
              <w:rPr>
                <w:rFonts w:ascii="Times New Roman" w:eastAsiaTheme="minorHAnsi" w:hAnsi="Times New Roman" w:cs="Times New Roman"/>
                <w:sz w:val="20"/>
                <w:szCs w:val="24"/>
              </w:rPr>
            </w:pPr>
            <w:r w:rsidRPr="000A4678">
              <w:rPr>
                <w:rFonts w:ascii="Times New Roman" w:eastAsiaTheme="minorHAnsi" w:hAnsi="Times New Roman" w:cs="Times New Roman"/>
                <w:sz w:val="20"/>
                <w:szCs w:val="24"/>
              </w:rPr>
              <w:t xml:space="preserve">develop mutually agreed-on intervention goals and objectives; and </w:t>
            </w:r>
          </w:p>
          <w:p w14:paraId="7F8A32D9" w14:textId="77777777" w:rsidR="000A4678" w:rsidRPr="000A4678" w:rsidRDefault="000A4678" w:rsidP="000A4678">
            <w:pPr>
              <w:numPr>
                <w:ilvl w:val="0"/>
                <w:numId w:val="17"/>
              </w:numPr>
              <w:spacing w:after="0" w:line="240" w:lineRule="auto"/>
              <w:contextualSpacing/>
              <w:rPr>
                <w:rFonts w:ascii="Times New Roman" w:eastAsiaTheme="minorHAnsi" w:hAnsi="Times New Roman" w:cs="Times New Roman"/>
                <w:sz w:val="20"/>
                <w:szCs w:val="24"/>
              </w:rPr>
            </w:pPr>
            <w:r w:rsidRPr="000A4678">
              <w:rPr>
                <w:rFonts w:ascii="Times New Roman" w:eastAsiaTheme="minorHAnsi" w:hAnsi="Times New Roman" w:cs="Times New Roman"/>
                <w:sz w:val="20"/>
                <w:szCs w:val="24"/>
              </w:rPr>
              <w:t xml:space="preserve">select appropriate intervention strategies. </w:t>
            </w:r>
          </w:p>
          <w:p w14:paraId="73CDBE77" w14:textId="77777777" w:rsidR="000A4678" w:rsidRPr="000A4678" w:rsidRDefault="000A4678" w:rsidP="000A4678">
            <w:pPr>
              <w:spacing w:after="0" w:line="240" w:lineRule="auto"/>
              <w:ind w:firstLine="720"/>
              <w:rPr>
                <w:rFonts w:ascii="Times New Roman" w:eastAsiaTheme="minorHAnsi" w:hAnsi="Times New Roman" w:cs="Times New Roman"/>
                <w:i/>
                <w:sz w:val="20"/>
                <w:szCs w:val="24"/>
              </w:rPr>
            </w:pPr>
          </w:p>
          <w:p w14:paraId="3710E360" w14:textId="77777777" w:rsidR="000A4678" w:rsidRPr="000A4678" w:rsidRDefault="000A4678" w:rsidP="000A4678">
            <w:pPr>
              <w:spacing w:after="0" w:line="240" w:lineRule="auto"/>
              <w:ind w:firstLine="720"/>
              <w:rPr>
                <w:rFonts w:ascii="Times New Roman" w:eastAsiaTheme="minorHAnsi" w:hAnsi="Times New Roman" w:cs="Times New Roman"/>
                <w:i/>
                <w:sz w:val="20"/>
                <w:szCs w:val="24"/>
              </w:rPr>
            </w:pPr>
            <w:r w:rsidRPr="000A4678">
              <w:rPr>
                <w:rFonts w:ascii="Times New Roman" w:eastAsiaTheme="minorHAnsi" w:hAnsi="Times New Roman" w:cs="Times New Roman"/>
                <w:i/>
                <w:sz w:val="20"/>
                <w:szCs w:val="24"/>
              </w:rPr>
              <w:t>Intervention</w:t>
            </w:r>
          </w:p>
          <w:p w14:paraId="1DEFB55D" w14:textId="77777777" w:rsidR="000A4678" w:rsidRPr="000A4678" w:rsidRDefault="000A4678" w:rsidP="000A4678">
            <w:pPr>
              <w:numPr>
                <w:ilvl w:val="0"/>
                <w:numId w:val="18"/>
              </w:numPr>
              <w:spacing w:after="0" w:line="240" w:lineRule="auto"/>
              <w:contextualSpacing/>
              <w:rPr>
                <w:rFonts w:ascii="Times New Roman" w:eastAsiaTheme="minorHAnsi" w:hAnsi="Times New Roman" w:cs="Times New Roman"/>
                <w:sz w:val="20"/>
                <w:szCs w:val="24"/>
              </w:rPr>
            </w:pPr>
            <w:r w:rsidRPr="000A4678">
              <w:rPr>
                <w:rFonts w:ascii="Times New Roman" w:eastAsiaTheme="minorHAnsi" w:hAnsi="Times New Roman" w:cs="Times New Roman"/>
                <w:sz w:val="20"/>
                <w:szCs w:val="24"/>
              </w:rPr>
              <w:t xml:space="preserve">Initiate actions to achieve organizational goals; </w:t>
            </w:r>
          </w:p>
          <w:p w14:paraId="100D824F" w14:textId="77777777" w:rsidR="000A4678" w:rsidRPr="000A4678" w:rsidRDefault="000A4678" w:rsidP="000A4678">
            <w:pPr>
              <w:numPr>
                <w:ilvl w:val="0"/>
                <w:numId w:val="18"/>
              </w:numPr>
              <w:spacing w:after="0" w:line="240" w:lineRule="auto"/>
              <w:contextualSpacing/>
              <w:rPr>
                <w:rFonts w:ascii="Times New Roman" w:eastAsiaTheme="minorHAnsi" w:hAnsi="Times New Roman" w:cs="Times New Roman"/>
                <w:sz w:val="20"/>
                <w:szCs w:val="24"/>
              </w:rPr>
            </w:pPr>
            <w:r w:rsidRPr="000A4678">
              <w:rPr>
                <w:rFonts w:ascii="Times New Roman" w:eastAsiaTheme="minorHAnsi" w:hAnsi="Times New Roman" w:cs="Times New Roman"/>
                <w:sz w:val="20"/>
                <w:szCs w:val="24"/>
              </w:rPr>
              <w:t xml:space="preserve">Implement prevention interventions that enhance client capacities; </w:t>
            </w:r>
          </w:p>
          <w:p w14:paraId="714CDC26" w14:textId="77777777" w:rsidR="000A4678" w:rsidRPr="000A4678" w:rsidRDefault="000A4678" w:rsidP="000A4678">
            <w:pPr>
              <w:numPr>
                <w:ilvl w:val="0"/>
                <w:numId w:val="18"/>
              </w:numPr>
              <w:spacing w:after="0" w:line="240" w:lineRule="auto"/>
              <w:contextualSpacing/>
              <w:rPr>
                <w:rFonts w:ascii="Times New Roman" w:eastAsiaTheme="minorHAnsi" w:hAnsi="Times New Roman" w:cs="Times New Roman"/>
                <w:sz w:val="20"/>
                <w:szCs w:val="24"/>
              </w:rPr>
            </w:pPr>
            <w:r w:rsidRPr="000A4678">
              <w:rPr>
                <w:rFonts w:ascii="Times New Roman" w:eastAsiaTheme="minorHAnsi" w:hAnsi="Times New Roman" w:cs="Times New Roman"/>
                <w:sz w:val="20"/>
                <w:szCs w:val="24"/>
              </w:rPr>
              <w:t xml:space="preserve">Help clients resolve problems; </w:t>
            </w:r>
          </w:p>
          <w:p w14:paraId="2CA69AA3" w14:textId="77777777" w:rsidR="000A4678" w:rsidRPr="000A4678" w:rsidRDefault="000A4678" w:rsidP="000A4678">
            <w:pPr>
              <w:numPr>
                <w:ilvl w:val="0"/>
                <w:numId w:val="18"/>
              </w:numPr>
              <w:spacing w:after="0" w:line="240" w:lineRule="auto"/>
              <w:contextualSpacing/>
              <w:rPr>
                <w:rFonts w:ascii="Times New Roman" w:eastAsiaTheme="minorHAnsi" w:hAnsi="Times New Roman" w:cs="Times New Roman"/>
                <w:sz w:val="20"/>
                <w:szCs w:val="24"/>
              </w:rPr>
            </w:pPr>
            <w:r w:rsidRPr="000A4678">
              <w:rPr>
                <w:rFonts w:ascii="Times New Roman" w:eastAsiaTheme="minorHAnsi" w:hAnsi="Times New Roman" w:cs="Times New Roman"/>
                <w:sz w:val="20"/>
                <w:szCs w:val="24"/>
              </w:rPr>
              <w:t xml:space="preserve">Negotiate, mediate, and advocate for clients; and </w:t>
            </w:r>
          </w:p>
          <w:p w14:paraId="0E872A5F" w14:textId="77777777" w:rsidR="000A4678" w:rsidRPr="000A4678" w:rsidRDefault="000A4678" w:rsidP="000A4678">
            <w:pPr>
              <w:numPr>
                <w:ilvl w:val="0"/>
                <w:numId w:val="18"/>
              </w:numPr>
              <w:spacing w:after="0" w:line="240" w:lineRule="auto"/>
              <w:contextualSpacing/>
              <w:rPr>
                <w:rFonts w:ascii="Times New Roman" w:eastAsiaTheme="minorHAnsi" w:hAnsi="Times New Roman" w:cs="Times New Roman"/>
                <w:sz w:val="20"/>
                <w:szCs w:val="24"/>
              </w:rPr>
            </w:pPr>
            <w:r w:rsidRPr="000A4678">
              <w:rPr>
                <w:rFonts w:ascii="Times New Roman" w:eastAsiaTheme="minorHAnsi" w:hAnsi="Times New Roman" w:cs="Times New Roman"/>
                <w:sz w:val="20"/>
                <w:szCs w:val="24"/>
              </w:rPr>
              <w:t xml:space="preserve">Facilitate transitions and endings. </w:t>
            </w:r>
          </w:p>
          <w:p w14:paraId="7271391A" w14:textId="77777777" w:rsidR="000A4678" w:rsidRPr="000A4678" w:rsidRDefault="000A4678" w:rsidP="000A4678">
            <w:pPr>
              <w:spacing w:after="0" w:line="240" w:lineRule="auto"/>
              <w:rPr>
                <w:rFonts w:ascii="Times New Roman" w:eastAsiaTheme="minorHAnsi" w:hAnsi="Times New Roman" w:cs="Times New Roman"/>
                <w:sz w:val="20"/>
                <w:szCs w:val="24"/>
              </w:rPr>
            </w:pPr>
            <w:r w:rsidRPr="000A4678">
              <w:rPr>
                <w:rFonts w:ascii="Times New Roman" w:eastAsiaTheme="minorHAnsi" w:hAnsi="Times New Roman" w:cs="Times New Roman"/>
                <w:sz w:val="20"/>
                <w:szCs w:val="24"/>
              </w:rPr>
              <w:tab/>
            </w:r>
          </w:p>
          <w:p w14:paraId="7CA89C4B" w14:textId="77777777" w:rsidR="000A4678" w:rsidRPr="000A4678" w:rsidRDefault="000A4678" w:rsidP="000A4678">
            <w:pPr>
              <w:spacing w:after="0" w:line="240" w:lineRule="auto"/>
              <w:ind w:firstLine="720"/>
              <w:rPr>
                <w:rFonts w:ascii="Times New Roman" w:eastAsiaTheme="minorHAnsi" w:hAnsi="Times New Roman" w:cs="Times New Roman"/>
                <w:i/>
                <w:sz w:val="20"/>
                <w:szCs w:val="24"/>
              </w:rPr>
            </w:pPr>
            <w:r w:rsidRPr="000A4678">
              <w:rPr>
                <w:rFonts w:ascii="Times New Roman" w:eastAsiaTheme="minorHAnsi" w:hAnsi="Times New Roman" w:cs="Times New Roman"/>
                <w:i/>
                <w:sz w:val="20"/>
                <w:szCs w:val="24"/>
              </w:rPr>
              <w:t>Evaluation</w:t>
            </w:r>
          </w:p>
          <w:p w14:paraId="6B80E134" w14:textId="77777777" w:rsidR="000A4678" w:rsidRPr="000A4678" w:rsidRDefault="000A4678" w:rsidP="000A4678">
            <w:pPr>
              <w:numPr>
                <w:ilvl w:val="0"/>
                <w:numId w:val="15"/>
              </w:numPr>
              <w:spacing w:after="0" w:line="240" w:lineRule="auto"/>
              <w:contextualSpacing/>
              <w:rPr>
                <w:rFonts w:ascii="Times New Roman" w:eastAsiaTheme="minorHAnsi" w:hAnsi="Times New Roman" w:cs="Times New Roman"/>
                <w:sz w:val="24"/>
                <w:szCs w:val="24"/>
              </w:rPr>
            </w:pPr>
            <w:r w:rsidRPr="000A4678">
              <w:rPr>
                <w:rFonts w:ascii="Times New Roman" w:eastAsiaTheme="minorHAnsi" w:hAnsi="Times New Roman" w:cs="Times New Roman"/>
                <w:sz w:val="20"/>
                <w:szCs w:val="24"/>
              </w:rPr>
              <w:t>Critically analyze, monitor, and evaluate interventions.</w:t>
            </w:r>
          </w:p>
        </w:tc>
      </w:tr>
      <w:tr w:rsidR="000A4678" w:rsidRPr="000A4678" w14:paraId="0AD65A18" w14:textId="77777777" w:rsidTr="004958F1">
        <w:trPr>
          <w:trHeight w:val="350"/>
        </w:trPr>
        <w:tc>
          <w:tcPr>
            <w:tcW w:w="9350" w:type="dxa"/>
          </w:tcPr>
          <w:p w14:paraId="73F41F23" w14:textId="77777777" w:rsidR="000A4678" w:rsidRPr="000A4678" w:rsidRDefault="000A4678" w:rsidP="000A4678">
            <w:pPr>
              <w:spacing w:after="0" w:line="240" w:lineRule="auto"/>
              <w:rPr>
                <w:rFonts w:ascii="Times New Roman" w:eastAsiaTheme="minorHAnsi" w:hAnsi="Times New Roman" w:cs="Times New Roman"/>
                <w:b/>
                <w:sz w:val="20"/>
                <w:szCs w:val="20"/>
              </w:rPr>
            </w:pPr>
            <w:r w:rsidRPr="000A4678">
              <w:rPr>
                <w:rFonts w:ascii="Times New Roman" w:eastAsiaTheme="minorHAnsi" w:hAnsi="Times New Roman" w:cs="Times New Roman"/>
                <w:b/>
                <w:sz w:val="20"/>
                <w:szCs w:val="20"/>
              </w:rPr>
              <w:t xml:space="preserve">Assignment: </w:t>
            </w:r>
          </w:p>
          <w:p w14:paraId="775B764D" w14:textId="77777777" w:rsidR="000A4678" w:rsidRPr="000A4678" w:rsidRDefault="000A4678" w:rsidP="000A4678">
            <w:pPr>
              <w:spacing w:after="0" w:line="240" w:lineRule="auto"/>
              <w:rPr>
                <w:rFonts w:ascii="Times New Roman" w:eastAsiaTheme="minorHAnsi" w:hAnsi="Times New Roman" w:cs="Times New Roman"/>
                <w:b/>
                <w:sz w:val="20"/>
                <w:szCs w:val="20"/>
              </w:rPr>
            </w:pPr>
          </w:p>
        </w:tc>
      </w:tr>
      <w:tr w:rsidR="000A4678" w:rsidRPr="000A4678" w14:paraId="0912F041" w14:textId="77777777" w:rsidTr="004958F1">
        <w:trPr>
          <w:trHeight w:val="5300"/>
        </w:trPr>
        <w:tc>
          <w:tcPr>
            <w:tcW w:w="9350" w:type="dxa"/>
          </w:tcPr>
          <w:p w14:paraId="5C4AF068" w14:textId="77777777" w:rsidR="000A4678" w:rsidRPr="000A4678" w:rsidRDefault="000A4678" w:rsidP="000A4678">
            <w:pPr>
              <w:spacing w:after="0" w:line="480" w:lineRule="auto"/>
              <w:rPr>
                <w:rFonts w:ascii="Times New Roman" w:eastAsiaTheme="minorHAnsi" w:hAnsi="Times New Roman" w:cs="Times New Roman"/>
                <w:sz w:val="24"/>
                <w:szCs w:val="24"/>
              </w:rPr>
            </w:pPr>
            <w:r w:rsidRPr="000A4678">
              <w:rPr>
                <w:rFonts w:ascii="Times New Roman" w:eastAsiaTheme="minorHAnsi" w:hAnsi="Times New Roman" w:cs="Times New Roman"/>
                <w:sz w:val="24"/>
                <w:szCs w:val="24"/>
              </w:rPr>
              <w:t>Reflection:</w:t>
            </w:r>
          </w:p>
          <w:p w14:paraId="41F5ADA2" w14:textId="77777777" w:rsidR="000A4678" w:rsidRPr="000A4678" w:rsidRDefault="000A4678" w:rsidP="000A4678">
            <w:pPr>
              <w:spacing w:after="0" w:line="480" w:lineRule="auto"/>
              <w:rPr>
                <w:rFonts w:ascii="Times New Roman" w:eastAsiaTheme="minorHAnsi" w:hAnsi="Times New Roman" w:cs="Times New Roman"/>
                <w:sz w:val="24"/>
                <w:szCs w:val="24"/>
              </w:rPr>
            </w:pPr>
          </w:p>
        </w:tc>
      </w:tr>
    </w:tbl>
    <w:p w14:paraId="36979D45" w14:textId="77777777" w:rsidR="000A4678" w:rsidRPr="000A4678" w:rsidRDefault="000A4678" w:rsidP="000A4678">
      <w:pPr>
        <w:spacing w:after="0" w:line="240" w:lineRule="auto"/>
        <w:rPr>
          <w:rFonts w:ascii="Times New Roman" w:eastAsiaTheme="minorHAnsi" w:hAnsi="Times New Roman" w:cs="Times New Roman"/>
          <w:sz w:val="24"/>
          <w:szCs w:val="24"/>
        </w:rPr>
      </w:pPr>
    </w:p>
    <w:p w14:paraId="304D28D2" w14:textId="77777777" w:rsidR="000A4678" w:rsidRDefault="000A4678" w:rsidP="00C33852"/>
    <w:sectPr w:rsidR="000A4678" w:rsidSect="00C338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6CB09" w14:textId="77777777" w:rsidR="004958F1" w:rsidRDefault="004958F1" w:rsidP="003A082C">
      <w:pPr>
        <w:spacing w:after="0" w:line="240" w:lineRule="auto"/>
      </w:pPr>
      <w:r>
        <w:separator/>
      </w:r>
    </w:p>
  </w:endnote>
  <w:endnote w:type="continuationSeparator" w:id="0">
    <w:p w14:paraId="6CECD3CE" w14:textId="77777777" w:rsidR="004958F1" w:rsidRDefault="004958F1" w:rsidP="003A082C">
      <w:pPr>
        <w:spacing w:after="0" w:line="240" w:lineRule="auto"/>
      </w:pPr>
      <w:r>
        <w:continuationSeparator/>
      </w:r>
    </w:p>
  </w:endnote>
  <w:endnote w:type="continuationNotice" w:id="1">
    <w:p w14:paraId="3354467C" w14:textId="77777777" w:rsidR="00915825" w:rsidRDefault="009158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788388"/>
      <w:docPartObj>
        <w:docPartGallery w:val="Page Numbers (Bottom of Page)"/>
        <w:docPartUnique/>
      </w:docPartObj>
    </w:sdtPr>
    <w:sdtEndPr>
      <w:rPr>
        <w:noProof/>
      </w:rPr>
    </w:sdtEndPr>
    <w:sdtContent>
      <w:p w14:paraId="7179279F" w14:textId="77777777" w:rsidR="004958F1" w:rsidRDefault="004958F1">
        <w:pPr>
          <w:pStyle w:val="Footer"/>
          <w:jc w:val="right"/>
        </w:pPr>
        <w:r>
          <w:fldChar w:fldCharType="begin"/>
        </w:r>
        <w:r>
          <w:instrText xml:space="preserve"> PAGE   \* MERGEFORMAT </w:instrText>
        </w:r>
        <w:r>
          <w:fldChar w:fldCharType="separate"/>
        </w:r>
        <w:r w:rsidR="00915825">
          <w:rPr>
            <w:noProof/>
          </w:rPr>
          <w:t>5</w:t>
        </w:r>
        <w:r>
          <w:rPr>
            <w:noProof/>
          </w:rPr>
          <w:fldChar w:fldCharType="end"/>
        </w:r>
      </w:p>
    </w:sdtContent>
  </w:sdt>
  <w:p w14:paraId="4FF1EA82" w14:textId="77777777" w:rsidR="004958F1" w:rsidRDefault="004958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CEB402" w14:textId="77777777" w:rsidR="004958F1" w:rsidRDefault="004958F1" w:rsidP="003A082C">
      <w:pPr>
        <w:spacing w:after="0" w:line="240" w:lineRule="auto"/>
      </w:pPr>
      <w:r>
        <w:separator/>
      </w:r>
    </w:p>
  </w:footnote>
  <w:footnote w:type="continuationSeparator" w:id="0">
    <w:p w14:paraId="761BE119" w14:textId="77777777" w:rsidR="004958F1" w:rsidRDefault="004958F1" w:rsidP="003A082C">
      <w:pPr>
        <w:spacing w:after="0" w:line="240" w:lineRule="auto"/>
      </w:pPr>
      <w:r>
        <w:continuationSeparator/>
      </w:r>
    </w:p>
  </w:footnote>
  <w:footnote w:type="continuationNotice" w:id="1">
    <w:p w14:paraId="43D30CC1" w14:textId="77777777" w:rsidR="00915825" w:rsidRDefault="0091582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67962" w14:textId="77777777" w:rsidR="004958F1" w:rsidRDefault="004958F1" w:rsidP="003A082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34EA"/>
    <w:multiLevelType w:val="hybridMultilevel"/>
    <w:tmpl w:val="48101A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15778"/>
    <w:multiLevelType w:val="hybridMultilevel"/>
    <w:tmpl w:val="9C82CD1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A71063"/>
    <w:multiLevelType w:val="hybridMultilevel"/>
    <w:tmpl w:val="C2246D86"/>
    <w:lvl w:ilvl="0" w:tplc="04090013">
      <w:start w:val="1"/>
      <w:numFmt w:val="upperRoman"/>
      <w:lvlText w:val="%1."/>
      <w:lvlJc w:val="right"/>
      <w:pPr>
        <w:tabs>
          <w:tab w:val="num" w:pos="540"/>
        </w:tabs>
        <w:ind w:left="540" w:hanging="180"/>
      </w:pPr>
    </w:lvl>
    <w:lvl w:ilvl="1" w:tplc="04090013">
      <w:start w:val="1"/>
      <w:numFmt w:val="upperRoman"/>
      <w:lvlText w:val="%2."/>
      <w:lvlJc w:val="right"/>
      <w:pPr>
        <w:tabs>
          <w:tab w:val="num" w:pos="540"/>
        </w:tabs>
        <w:ind w:left="540" w:hanging="18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B6539A"/>
    <w:multiLevelType w:val="hybridMultilevel"/>
    <w:tmpl w:val="E7AC34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0A3B3D"/>
    <w:multiLevelType w:val="hybridMultilevel"/>
    <w:tmpl w:val="241CBA9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A329E5"/>
    <w:multiLevelType w:val="hybridMultilevel"/>
    <w:tmpl w:val="99EC8A6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D8329E"/>
    <w:multiLevelType w:val="hybridMultilevel"/>
    <w:tmpl w:val="10EC6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C873DA"/>
    <w:multiLevelType w:val="hybridMultilevel"/>
    <w:tmpl w:val="9C82CD1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5E56AC"/>
    <w:multiLevelType w:val="hybridMultilevel"/>
    <w:tmpl w:val="76EE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539A2"/>
    <w:multiLevelType w:val="hybridMultilevel"/>
    <w:tmpl w:val="8F9CD22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982404"/>
    <w:multiLevelType w:val="hybridMultilevel"/>
    <w:tmpl w:val="B6C8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C4637"/>
    <w:multiLevelType w:val="hybridMultilevel"/>
    <w:tmpl w:val="B7AA8BC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087AAC"/>
    <w:multiLevelType w:val="hybridMultilevel"/>
    <w:tmpl w:val="33327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DF722B"/>
    <w:multiLevelType w:val="hybridMultilevel"/>
    <w:tmpl w:val="E7AC34A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2D2AB0"/>
    <w:multiLevelType w:val="hybridMultilevel"/>
    <w:tmpl w:val="2E303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1461372"/>
    <w:multiLevelType w:val="hybridMultilevel"/>
    <w:tmpl w:val="F75882FC"/>
    <w:lvl w:ilvl="0" w:tplc="283CD1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D60AFC"/>
    <w:multiLevelType w:val="hybridMultilevel"/>
    <w:tmpl w:val="C8700AE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7500F0"/>
    <w:multiLevelType w:val="hybridMultilevel"/>
    <w:tmpl w:val="EAD80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D057B0"/>
    <w:multiLevelType w:val="hybridMultilevel"/>
    <w:tmpl w:val="A9188B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A26648"/>
    <w:multiLevelType w:val="hybridMultilevel"/>
    <w:tmpl w:val="89D057B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0"/>
  </w:num>
  <w:num w:numId="3">
    <w:abstractNumId w:val="10"/>
  </w:num>
  <w:num w:numId="4">
    <w:abstractNumId w:val="12"/>
  </w:num>
  <w:num w:numId="5">
    <w:abstractNumId w:val="14"/>
  </w:num>
  <w:num w:numId="6">
    <w:abstractNumId w:val="6"/>
  </w:num>
  <w:num w:numId="7">
    <w:abstractNumId w:val="5"/>
  </w:num>
  <w:num w:numId="8">
    <w:abstractNumId w:val="3"/>
  </w:num>
  <w:num w:numId="9">
    <w:abstractNumId w:val="15"/>
  </w:num>
  <w:num w:numId="10">
    <w:abstractNumId w:val="19"/>
  </w:num>
  <w:num w:numId="11">
    <w:abstractNumId w:val="18"/>
  </w:num>
  <w:num w:numId="12">
    <w:abstractNumId w:val="7"/>
  </w:num>
  <w:num w:numId="13">
    <w:abstractNumId w:val="11"/>
  </w:num>
  <w:num w:numId="14">
    <w:abstractNumId w:val="1"/>
  </w:num>
  <w:num w:numId="15">
    <w:abstractNumId w:val="13"/>
  </w:num>
  <w:num w:numId="16">
    <w:abstractNumId w:val="9"/>
  </w:num>
  <w:num w:numId="17">
    <w:abstractNumId w:val="4"/>
  </w:num>
  <w:num w:numId="18">
    <w:abstractNumId w:val="16"/>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ED"/>
    <w:rsid w:val="000203D2"/>
    <w:rsid w:val="00092FF4"/>
    <w:rsid w:val="000A4678"/>
    <w:rsid w:val="000D5BBD"/>
    <w:rsid w:val="00284DD8"/>
    <w:rsid w:val="00292EC5"/>
    <w:rsid w:val="00346B35"/>
    <w:rsid w:val="003A082C"/>
    <w:rsid w:val="004958F1"/>
    <w:rsid w:val="00520EBC"/>
    <w:rsid w:val="00535062"/>
    <w:rsid w:val="00915825"/>
    <w:rsid w:val="00A716C1"/>
    <w:rsid w:val="00C33852"/>
    <w:rsid w:val="00CC4243"/>
    <w:rsid w:val="00CC6F27"/>
    <w:rsid w:val="00E10F7E"/>
    <w:rsid w:val="00E76092"/>
    <w:rsid w:val="00E928B8"/>
    <w:rsid w:val="00F15540"/>
    <w:rsid w:val="00F23A4A"/>
    <w:rsid w:val="00FA7DED"/>
    <w:rsid w:val="00FD2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D874A0"/>
  <w15:chartTrackingRefBased/>
  <w15:docId w15:val="{14F677A0-413F-4214-A1E9-59E1155E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DED"/>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A7DED"/>
    <w:rPr>
      <w:sz w:val="16"/>
      <w:szCs w:val="16"/>
    </w:rPr>
  </w:style>
  <w:style w:type="paragraph" w:styleId="CommentText">
    <w:name w:val="annotation text"/>
    <w:basedOn w:val="Normal"/>
    <w:link w:val="CommentTextChar"/>
    <w:uiPriority w:val="99"/>
    <w:semiHidden/>
    <w:unhideWhenUsed/>
    <w:rsid w:val="00FA7DED"/>
    <w:pPr>
      <w:spacing w:line="240" w:lineRule="auto"/>
    </w:pPr>
    <w:rPr>
      <w:sz w:val="20"/>
      <w:szCs w:val="20"/>
    </w:rPr>
  </w:style>
  <w:style w:type="character" w:customStyle="1" w:styleId="CommentTextChar">
    <w:name w:val="Comment Text Char"/>
    <w:basedOn w:val="DefaultParagraphFont"/>
    <w:link w:val="CommentText"/>
    <w:uiPriority w:val="99"/>
    <w:semiHidden/>
    <w:rsid w:val="00FA7DED"/>
    <w:rPr>
      <w:rFonts w:asciiTheme="minorHAnsi" w:eastAsiaTheme="minorEastAsia" w:hAnsiTheme="minorHAnsi" w:cstheme="minorBidi"/>
      <w:sz w:val="20"/>
      <w:szCs w:val="20"/>
    </w:rPr>
  </w:style>
  <w:style w:type="paragraph" w:styleId="BalloonText">
    <w:name w:val="Balloon Text"/>
    <w:basedOn w:val="Normal"/>
    <w:link w:val="BalloonTextChar"/>
    <w:uiPriority w:val="99"/>
    <w:semiHidden/>
    <w:unhideWhenUsed/>
    <w:rsid w:val="00FA7D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DED"/>
    <w:rPr>
      <w:rFonts w:ascii="Segoe UI" w:eastAsiaTheme="minorEastAsia" w:hAnsi="Segoe UI" w:cs="Segoe UI"/>
      <w:sz w:val="18"/>
      <w:szCs w:val="18"/>
    </w:rPr>
  </w:style>
  <w:style w:type="paragraph" w:styleId="ListParagraph">
    <w:name w:val="List Paragraph"/>
    <w:basedOn w:val="Normal"/>
    <w:uiPriority w:val="34"/>
    <w:qFormat/>
    <w:rsid w:val="00FA7DED"/>
    <w:pPr>
      <w:ind w:left="720"/>
      <w:contextualSpacing/>
    </w:pPr>
  </w:style>
  <w:style w:type="table" w:styleId="TableGrid">
    <w:name w:val="Table Grid"/>
    <w:basedOn w:val="TableNormal"/>
    <w:uiPriority w:val="39"/>
    <w:rsid w:val="00E10F7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rsid w:val="00E10F7E"/>
    <w:pPr>
      <w:spacing w:before="100" w:beforeAutospacing="1" w:after="100" w:afterAutospacing="1" w:line="240" w:lineRule="auto"/>
    </w:pPr>
    <w:rPr>
      <w:rFonts w:ascii="Arial Unicode MS" w:eastAsia="Arial Unicode MS" w:hAnsi="Arial Unicode MS" w:cs="Arial Unicode MS"/>
      <w:sz w:val="24"/>
      <w:szCs w:val="24"/>
    </w:rPr>
  </w:style>
  <w:style w:type="table" w:customStyle="1" w:styleId="TableGrid1">
    <w:name w:val="Table Grid1"/>
    <w:basedOn w:val="TableNormal"/>
    <w:next w:val="TableGrid"/>
    <w:uiPriority w:val="39"/>
    <w:rsid w:val="000A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A4678"/>
    <w:pPr>
      <w:tabs>
        <w:tab w:val="center" w:pos="4680"/>
        <w:tab w:val="right" w:pos="9360"/>
      </w:tabs>
      <w:spacing w:after="0" w:line="240" w:lineRule="auto"/>
    </w:pPr>
    <w:rPr>
      <w:rFonts w:ascii="Times New Roman" w:eastAsiaTheme="minorHAnsi" w:hAnsi="Times New Roman" w:cs="Times New Roman"/>
      <w:sz w:val="24"/>
      <w:szCs w:val="24"/>
    </w:rPr>
  </w:style>
  <w:style w:type="character" w:customStyle="1" w:styleId="FooterChar">
    <w:name w:val="Footer Char"/>
    <w:basedOn w:val="DefaultParagraphFont"/>
    <w:link w:val="Footer"/>
    <w:uiPriority w:val="99"/>
    <w:rsid w:val="000A4678"/>
  </w:style>
  <w:style w:type="paragraph" w:styleId="Header">
    <w:name w:val="header"/>
    <w:basedOn w:val="Normal"/>
    <w:link w:val="HeaderChar"/>
    <w:uiPriority w:val="99"/>
    <w:unhideWhenUsed/>
    <w:rsid w:val="003A0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82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61DD0-2333-46C8-AD28-5E780E72E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2420</Words>
  <Characters>13797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 Malczyk</dc:creator>
  <cp:keywords/>
  <dc:description/>
  <cp:lastModifiedBy>Benjamin R Malczyk</cp:lastModifiedBy>
  <cp:revision>6</cp:revision>
  <cp:lastPrinted>2015-12-03T16:05:00Z</cp:lastPrinted>
  <dcterms:created xsi:type="dcterms:W3CDTF">2015-12-04T21:36:00Z</dcterms:created>
  <dcterms:modified xsi:type="dcterms:W3CDTF">2015-12-04T22:02:00Z</dcterms:modified>
</cp:coreProperties>
</file>