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111827FA" w:rsidR="00324148" w:rsidRDefault="005078AC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Aviation</w:t>
      </w:r>
      <w:r w:rsidR="00733E76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2257D0">
        <w:rPr>
          <w:bCs/>
          <w:color w:val="2F5496" w:themeColor="accent5" w:themeShade="BF"/>
        </w:rPr>
        <w:t xml:space="preserve">blue </w:t>
      </w:r>
      <w:r w:rsidRPr="00F8141C">
        <w:rPr>
          <w:bCs/>
          <w:color w:val="C00000"/>
        </w:rPr>
        <w:t xml:space="preserve">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student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754953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F5496" w:themeColor="accent5" w:themeShade="BF"/>
          <w:sz w:val="24"/>
          <w:szCs w:val="24"/>
        </w:rPr>
      </w:pPr>
      <w:r w:rsidRPr="00754953">
        <w:rPr>
          <w:bCs/>
          <w:color w:val="2F5496" w:themeColor="accent5" w:themeShade="BF"/>
          <w:sz w:val="24"/>
          <w:szCs w:val="24"/>
        </w:rPr>
        <w:t>Name</w:t>
      </w:r>
      <w:r w:rsidRPr="00754953">
        <w:rPr>
          <w:bCs/>
          <w:color w:val="2F5496" w:themeColor="accent5" w:themeShade="BF"/>
          <w:sz w:val="24"/>
          <w:szCs w:val="24"/>
        </w:rPr>
        <w:tab/>
      </w:r>
      <w:r w:rsidRPr="00754953">
        <w:rPr>
          <w:bCs/>
          <w:color w:val="2F5496" w:themeColor="accent5" w:themeShade="BF"/>
          <w:sz w:val="24"/>
          <w:szCs w:val="24"/>
        </w:rPr>
        <w:tab/>
      </w:r>
      <w:r w:rsidRPr="00754953">
        <w:rPr>
          <w:bCs/>
          <w:color w:val="2F5496" w:themeColor="accent5" w:themeShade="BF"/>
          <w:sz w:val="24"/>
          <w:szCs w:val="24"/>
        </w:rPr>
        <w:br/>
        <w:t>Email Address</w:t>
      </w:r>
    </w:p>
    <w:p w14:paraId="166250CD" w14:textId="4C777A13" w:rsidR="00E65165" w:rsidRPr="00754953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F5496" w:themeColor="accent5" w:themeShade="BF"/>
          <w:sz w:val="24"/>
          <w:szCs w:val="24"/>
        </w:rPr>
      </w:pPr>
      <w:r w:rsidRPr="00754953">
        <w:rPr>
          <w:bCs/>
          <w:color w:val="2F5496" w:themeColor="accent5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754953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F5496" w:themeColor="accent5" w:themeShade="BF"/>
          <w:sz w:val="24"/>
          <w:szCs w:val="24"/>
        </w:rPr>
      </w:pPr>
      <w:r w:rsidRPr="00754953">
        <w:rPr>
          <w:bCs/>
          <w:color w:val="2F5496" w:themeColor="accent5" w:themeShade="BF"/>
          <w:sz w:val="24"/>
          <w:szCs w:val="24"/>
        </w:rPr>
        <w:tab/>
        <w:t xml:space="preserve">Name </w:t>
      </w:r>
    </w:p>
    <w:p w14:paraId="1BA74DAB" w14:textId="3F01FDA2" w:rsidR="00E65165" w:rsidRPr="00754953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F5496" w:themeColor="accent5" w:themeShade="BF"/>
          <w:sz w:val="24"/>
          <w:szCs w:val="24"/>
        </w:rPr>
      </w:pPr>
      <w:r w:rsidRPr="00754953">
        <w:rPr>
          <w:bCs/>
          <w:color w:val="2F5496" w:themeColor="accent5" w:themeShade="BF"/>
          <w:sz w:val="24"/>
          <w:szCs w:val="24"/>
        </w:rPr>
        <w:tab/>
        <w:t xml:space="preserve">Title </w:t>
      </w:r>
    </w:p>
    <w:p w14:paraId="000202F4" w14:textId="2EE78F86" w:rsidR="00E65165" w:rsidRPr="00754953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F5496" w:themeColor="accent5" w:themeShade="BF"/>
          <w:sz w:val="24"/>
          <w:szCs w:val="24"/>
        </w:rPr>
      </w:pPr>
      <w:r w:rsidRPr="00754953">
        <w:rPr>
          <w:bCs/>
          <w:color w:val="2F5496" w:themeColor="accent5" w:themeShade="BF"/>
          <w:sz w:val="24"/>
          <w:szCs w:val="24"/>
        </w:rPr>
        <w:tab/>
        <w:t>Email</w:t>
      </w:r>
    </w:p>
    <w:p w14:paraId="7C85C403" w14:textId="51BF4925" w:rsidR="00E65165" w:rsidRPr="00754953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F5496" w:themeColor="accent5" w:themeShade="BF"/>
          <w:sz w:val="24"/>
          <w:szCs w:val="24"/>
        </w:rPr>
      </w:pPr>
      <w:r w:rsidRPr="00754953">
        <w:rPr>
          <w:bCs/>
          <w:color w:val="2F5496" w:themeColor="accent5" w:themeShade="BF"/>
          <w:sz w:val="24"/>
          <w:szCs w:val="24"/>
        </w:rPr>
        <w:tab/>
        <w:t>Telephone</w:t>
      </w:r>
    </w:p>
    <w:p w14:paraId="783A1C59" w14:textId="4DA2DA98" w:rsidR="0023340D" w:rsidRPr="00754953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F5496" w:themeColor="accent5" w:themeShade="BF"/>
          <w:sz w:val="24"/>
          <w:szCs w:val="24"/>
        </w:rPr>
      </w:pPr>
      <w:r w:rsidRPr="00754953">
        <w:rPr>
          <w:bCs/>
          <w:color w:val="2F5496" w:themeColor="accent5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55C08D46" w14:textId="77777777" w:rsidR="001A557B" w:rsidRDefault="001A557B" w:rsidP="001A557B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56F88EB2" w14:textId="77777777" w:rsidR="001A557B" w:rsidRDefault="001A557B" w:rsidP="001A557B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18871B75" w14:textId="77777777" w:rsidR="001A557B" w:rsidRDefault="001A557B" w:rsidP="001A557B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12351459" w14:textId="77777777" w:rsidR="001A557B" w:rsidRDefault="001A557B" w:rsidP="001A557B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195A60B1" w14:textId="77777777" w:rsidR="001A557B" w:rsidRDefault="001A557B" w:rsidP="001A557B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3B3C2F48" w14:textId="77777777" w:rsidR="001A557B" w:rsidRDefault="001A557B" w:rsidP="001A557B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0EEEB3DA" w14:textId="77777777" w:rsidR="001A557B" w:rsidRDefault="001A557B" w:rsidP="001A557B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754953" w:rsidRDefault="0023340D" w:rsidP="003A7A9F">
      <w:pPr>
        <w:spacing w:after="0" w:line="240" w:lineRule="auto"/>
        <w:rPr>
          <w:color w:val="2F5496" w:themeColor="accent5" w:themeShade="BF"/>
        </w:rPr>
      </w:pPr>
      <w:r w:rsidRPr="00754953">
        <w:rPr>
          <w:rFonts w:cs="Georgia-Bold"/>
          <w:bCs/>
          <w:color w:val="2F5496" w:themeColor="accent5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297C0A" w14:textId="7634ECB1" w:rsidR="00150A2F" w:rsidRPr="00754953" w:rsidRDefault="00150A2F" w:rsidP="00150A2F">
      <w:pPr>
        <w:spacing w:after="20" w:line="240" w:lineRule="auto"/>
        <w:rPr>
          <w:color w:val="2F5496" w:themeColor="accent5" w:themeShade="BF"/>
        </w:rPr>
      </w:pPr>
      <w:r w:rsidRPr="00754953">
        <w:rPr>
          <w:color w:val="2F5496" w:themeColor="accent5" w:themeShade="BF"/>
        </w:rPr>
        <w:t xml:space="preserve">Indicate </w:t>
      </w:r>
      <w:r w:rsidR="007B7191" w:rsidRPr="00754953">
        <w:rPr>
          <w:color w:val="2F5496" w:themeColor="accent5" w:themeShade="BF"/>
        </w:rPr>
        <w:t xml:space="preserve">the type of Aviation Internship (Professional Pilot or Aviation Management) and indicate the </w:t>
      </w:r>
      <w:r w:rsidR="00A41B7E" w:rsidRPr="00754953">
        <w:rPr>
          <w:color w:val="2F5496" w:themeColor="accent5" w:themeShade="BF"/>
        </w:rPr>
        <w:t xml:space="preserve">objectives </w:t>
      </w:r>
      <w:r w:rsidR="00685966" w:rsidRPr="00754953">
        <w:rPr>
          <w:color w:val="2F5496" w:themeColor="accent5" w:themeShade="BF"/>
        </w:rPr>
        <w:t>of the internship</w:t>
      </w:r>
      <w:r w:rsidR="00AA3C57" w:rsidRPr="00754953">
        <w:rPr>
          <w:color w:val="2F5496" w:themeColor="accent5" w:themeShade="BF"/>
        </w:rPr>
        <w:t>.</w:t>
      </w:r>
      <w:r w:rsidR="00A41B7E" w:rsidRPr="00754953">
        <w:rPr>
          <w:color w:val="2F5496" w:themeColor="accent5" w:themeShade="BF"/>
        </w:rPr>
        <w:t xml:space="preserve">   </w:t>
      </w:r>
    </w:p>
    <w:p w14:paraId="42884A46" w14:textId="54A94CA5" w:rsidR="00150A2F" w:rsidRPr="000412D5" w:rsidRDefault="00973196" w:rsidP="00150A2F">
      <w:pPr>
        <w:tabs>
          <w:tab w:val="left" w:pos="450"/>
        </w:tabs>
        <w:spacing w:after="0" w:line="240" w:lineRule="auto"/>
        <w:ind w:left="360"/>
        <w:rPr>
          <w:b/>
          <w:color w:val="2E74B5" w:themeColor="accent1" w:themeShade="BF"/>
        </w:rPr>
      </w:pPr>
      <w:sdt>
        <w:sdtPr>
          <w:rPr>
            <w:rFonts w:eastAsia="MS Gothic"/>
            <w:b/>
            <w:color w:val="C00000"/>
            <w:sz w:val="24"/>
          </w:rPr>
          <w:id w:val="3250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22" w:rsidRPr="00181C71">
            <w:rPr>
              <w:rFonts w:ascii="MS Gothic" w:eastAsia="MS Gothic" w:hAnsi="MS Gothic" w:hint="eastAsia"/>
              <w:b/>
              <w:color w:val="C00000"/>
              <w:sz w:val="24"/>
            </w:rPr>
            <w:t>☐</w:t>
          </w:r>
        </w:sdtContent>
      </w:sdt>
      <w:r w:rsidR="00150A2F" w:rsidRPr="00181C71">
        <w:rPr>
          <w:rFonts w:cs="Calibri"/>
          <w:color w:val="C00000"/>
          <w:sz w:val="24"/>
        </w:rPr>
        <w:t xml:space="preserve"> </w:t>
      </w:r>
      <w:r w:rsidR="00F94BDC">
        <w:rPr>
          <w:rFonts w:cs="Calibri"/>
          <w:b/>
          <w:bCs/>
          <w:sz w:val="24"/>
        </w:rPr>
        <w:t>Professional Pilot</w:t>
      </w:r>
    </w:p>
    <w:p w14:paraId="7A456790" w14:textId="7918BF43" w:rsidR="00150A2F" w:rsidRPr="00B81D6F" w:rsidRDefault="00973196" w:rsidP="00CC070D">
      <w:pPr>
        <w:tabs>
          <w:tab w:val="left" w:pos="450"/>
        </w:tabs>
        <w:suppressAutoHyphens/>
        <w:autoSpaceDE w:val="0"/>
        <w:autoSpaceDN w:val="0"/>
        <w:adjustRightInd w:val="0"/>
        <w:spacing w:after="40" w:line="240" w:lineRule="auto"/>
        <w:ind w:left="1080" w:hanging="274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71">
            <w:rPr>
              <w:rFonts w:ascii="MS Gothic" w:eastAsia="MS Gothic" w:hAnsi="MS Gothic" w:hint="eastAsia"/>
            </w:rPr>
            <w:t>☐</w:t>
          </w:r>
        </w:sdtContent>
      </w:sdt>
      <w:r w:rsidR="00150A2F">
        <w:rPr>
          <w:rFonts w:ascii="Calibri" w:hAnsi="Calibri" w:cs="Calibri"/>
        </w:rPr>
        <w:tab/>
      </w:r>
      <w:r w:rsidR="00DF1823">
        <w:rPr>
          <w:rFonts w:ascii="Calibri" w:hAnsi="Calibri" w:cs="Calibri"/>
        </w:rPr>
        <w:t>Apply</w:t>
      </w:r>
      <w:r w:rsidR="0081095D">
        <w:rPr>
          <w:rFonts w:ascii="Calibri" w:hAnsi="Calibri" w:cs="Calibri"/>
        </w:rPr>
        <w:t xml:space="preserve"> knowledge of </w:t>
      </w:r>
      <w:r w:rsidR="0081095D" w:rsidRPr="0081095D">
        <w:rPr>
          <w:rFonts w:ascii="Calibri" w:hAnsi="Calibri" w:cs="Calibri"/>
        </w:rPr>
        <w:t>FAA regulations, weather, air and radio navigation, flight safety and emergency procedures</w:t>
      </w:r>
      <w:r w:rsidR="00DF1823">
        <w:rPr>
          <w:rFonts w:ascii="Calibri" w:hAnsi="Calibri" w:cs="Calibri"/>
        </w:rPr>
        <w:t xml:space="preserve"> </w:t>
      </w:r>
      <w:r w:rsidR="00316A3B">
        <w:rPr>
          <w:rFonts w:ascii="Calibri" w:hAnsi="Calibri" w:cs="Calibri"/>
        </w:rPr>
        <w:t>to commercial</w:t>
      </w:r>
      <w:r w:rsidR="00DF1823">
        <w:rPr>
          <w:rFonts w:ascii="Calibri" w:hAnsi="Calibri" w:cs="Calibri"/>
        </w:rPr>
        <w:t xml:space="preserve"> flight.</w:t>
      </w:r>
    </w:p>
    <w:p w14:paraId="53A3055C" w14:textId="1A07BB8A" w:rsidR="00150A2F" w:rsidRPr="00B81D6F" w:rsidRDefault="00973196" w:rsidP="00CC070D">
      <w:pPr>
        <w:tabs>
          <w:tab w:val="left" w:pos="450"/>
        </w:tabs>
        <w:suppressAutoHyphens/>
        <w:autoSpaceDE w:val="0"/>
        <w:autoSpaceDN w:val="0"/>
        <w:adjustRightInd w:val="0"/>
        <w:spacing w:after="40" w:line="240" w:lineRule="auto"/>
        <w:ind w:left="1080" w:hanging="274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213162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 w:rsidRPr="00B81D6F">
            <w:rPr>
              <w:rFonts w:ascii="MS Gothic" w:eastAsia="MS Gothic" w:hAnsi="MS Gothic" w:hint="eastAsia"/>
            </w:rPr>
            <w:t>☐</w:t>
          </w:r>
        </w:sdtContent>
      </w:sdt>
      <w:r w:rsidR="00150A2F">
        <w:rPr>
          <w:rFonts w:ascii="Calibri" w:hAnsi="Calibri" w:cs="Calibri"/>
        </w:rPr>
        <w:tab/>
      </w:r>
      <w:r w:rsidR="00FA6874">
        <w:rPr>
          <w:rFonts w:ascii="Calibri" w:hAnsi="Calibri" w:cs="Calibri"/>
        </w:rPr>
        <w:t>Work in an environment requiring knowledge of t</w:t>
      </w:r>
      <w:r w:rsidR="0087575E" w:rsidRPr="0087575E">
        <w:rPr>
          <w:rFonts w:ascii="Calibri" w:hAnsi="Calibri" w:cs="Calibri"/>
        </w:rPr>
        <w:t xml:space="preserve">he privileges and limitations </w:t>
      </w:r>
      <w:proofErr w:type="gramStart"/>
      <w:r w:rsidR="0087575E" w:rsidRPr="0087575E">
        <w:rPr>
          <w:rFonts w:ascii="Calibri" w:hAnsi="Calibri" w:cs="Calibri"/>
        </w:rPr>
        <w:t>on</w:t>
      </w:r>
      <w:proofErr w:type="gramEnd"/>
      <w:r w:rsidR="0087575E" w:rsidRPr="0087575E">
        <w:rPr>
          <w:rFonts w:ascii="Calibri" w:hAnsi="Calibri" w:cs="Calibri"/>
        </w:rPr>
        <w:t xml:space="preserve"> the holder of </w:t>
      </w:r>
      <w:r w:rsidR="009A3F45">
        <w:rPr>
          <w:rFonts w:ascii="Calibri" w:hAnsi="Calibri" w:cs="Calibri"/>
        </w:rPr>
        <w:t>a</w:t>
      </w:r>
      <w:r w:rsidR="0087575E" w:rsidRPr="0087575E">
        <w:rPr>
          <w:rFonts w:ascii="Calibri" w:hAnsi="Calibri" w:cs="Calibri"/>
        </w:rPr>
        <w:t xml:space="preserve"> Commercial </w:t>
      </w:r>
      <w:r w:rsidR="0087575E">
        <w:rPr>
          <w:rFonts w:ascii="Calibri" w:hAnsi="Calibri" w:cs="Calibri"/>
        </w:rPr>
        <w:t>Pilot Certificate</w:t>
      </w:r>
      <w:r w:rsidR="00150A2F">
        <w:rPr>
          <w:rFonts w:cs="Georgia"/>
        </w:rPr>
        <w:t>.</w:t>
      </w:r>
      <w:r w:rsidR="00150A2F" w:rsidRPr="00B81D6F">
        <w:rPr>
          <w:rFonts w:cs="Georgia"/>
        </w:rPr>
        <w:t xml:space="preserve"> </w:t>
      </w:r>
    </w:p>
    <w:p w14:paraId="354EF2FA" w14:textId="1DBB7AE5" w:rsidR="00B93822" w:rsidRDefault="00973196" w:rsidP="00CC070D">
      <w:pPr>
        <w:spacing w:after="40" w:line="240" w:lineRule="auto"/>
        <w:ind w:left="1080" w:hanging="274"/>
      </w:pPr>
      <w:sdt>
        <w:sdtPr>
          <w:rPr>
            <w:rFonts w:ascii="MS Gothic" w:eastAsia="MS Gothic" w:hAnsi="MS Gothic"/>
          </w:rPr>
          <w:id w:val="-55185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71">
            <w:rPr>
              <w:rFonts w:ascii="MS Gothic" w:eastAsia="MS Gothic" w:hAnsi="MS Gothic" w:hint="eastAsia"/>
            </w:rPr>
            <w:t>☐</w:t>
          </w:r>
        </w:sdtContent>
      </w:sdt>
      <w:r w:rsidR="00150A2F">
        <w:rPr>
          <w:rFonts w:ascii="Calibri" w:hAnsi="Calibri" w:cs="Calibri"/>
        </w:rPr>
        <w:tab/>
      </w:r>
      <w:r w:rsidR="00B93822" w:rsidRPr="00A41B7E">
        <w:rPr>
          <w:rFonts w:ascii="Calibri" w:hAnsi="Calibri" w:cs="Calibri"/>
        </w:rPr>
        <w:t>Teach aviation</w:t>
      </w:r>
      <w:r w:rsidR="00B93822">
        <w:t xml:space="preserve"> concepts to flight students through ground instruction and/or flight instruction.</w:t>
      </w:r>
    </w:p>
    <w:p w14:paraId="30117E27" w14:textId="4B2EF247" w:rsidR="00150A2F" w:rsidRPr="00685966" w:rsidRDefault="00973196" w:rsidP="00685966">
      <w:pPr>
        <w:spacing w:after="40" w:line="240" w:lineRule="auto"/>
        <w:ind w:left="1080" w:hanging="274"/>
      </w:pPr>
      <w:sdt>
        <w:sdtPr>
          <w:rPr>
            <w:rFonts w:ascii="MS Gothic" w:eastAsia="MS Gothic" w:hAnsi="MS Gothic"/>
          </w:rPr>
          <w:id w:val="96269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22" w:rsidRPr="00B81D6F">
            <w:rPr>
              <w:rFonts w:ascii="MS Gothic" w:eastAsia="MS Gothic" w:hAnsi="MS Gothic" w:hint="eastAsia"/>
            </w:rPr>
            <w:t>☐</w:t>
          </w:r>
        </w:sdtContent>
      </w:sdt>
      <w:r w:rsidR="00B93822">
        <w:rPr>
          <w:rFonts w:ascii="Calibri" w:hAnsi="Calibri" w:cs="Calibri"/>
        </w:rPr>
        <w:tab/>
      </w:r>
      <w:r w:rsidR="00B93822">
        <w:t xml:space="preserve"> Apply knowledge of aerodynamics, aircraft systems, and aviation safety.</w:t>
      </w:r>
    </w:p>
    <w:p w14:paraId="13EB33AD" w14:textId="6A39CC31" w:rsidR="00150A2F" w:rsidRPr="00685966" w:rsidRDefault="00973196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rFonts w:cs="Calibri"/>
          <w:sz w:val="20"/>
          <w:szCs w:val="20"/>
        </w:rPr>
      </w:pPr>
      <w:sdt>
        <w:sdtPr>
          <w:rPr>
            <w:rFonts w:eastAsia="MS Gothic"/>
            <w:b/>
            <w:color w:val="C00000"/>
            <w:sz w:val="24"/>
          </w:rPr>
          <w:id w:val="-135942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 w:rsidRPr="000B1060">
            <w:rPr>
              <w:rFonts w:ascii="MS Gothic" w:eastAsia="MS Gothic" w:hAnsi="MS Gothic" w:hint="eastAsia"/>
              <w:b/>
              <w:color w:val="C00000"/>
              <w:sz w:val="24"/>
            </w:rPr>
            <w:t>☐</w:t>
          </w:r>
        </w:sdtContent>
      </w:sdt>
      <w:r w:rsidR="00150A2F" w:rsidRPr="000B1060">
        <w:rPr>
          <w:rFonts w:cs="Calibri"/>
          <w:color w:val="C00000"/>
          <w:sz w:val="24"/>
        </w:rPr>
        <w:t xml:space="preserve"> </w:t>
      </w:r>
      <w:r w:rsidR="0087575E" w:rsidRPr="0087575E">
        <w:rPr>
          <w:rFonts w:cs="Calibri"/>
          <w:b/>
          <w:bCs/>
          <w:sz w:val="24"/>
        </w:rPr>
        <w:t xml:space="preserve">Aviation </w:t>
      </w:r>
      <w:proofErr w:type="gramStart"/>
      <w:r w:rsidR="000B1060">
        <w:rPr>
          <w:rFonts w:cs="Calibri"/>
          <w:b/>
          <w:bCs/>
          <w:sz w:val="24"/>
        </w:rPr>
        <w:t>Management</w:t>
      </w:r>
      <w:r w:rsidR="00685966">
        <w:rPr>
          <w:rFonts w:cs="Calibri"/>
          <w:b/>
          <w:bCs/>
          <w:sz w:val="24"/>
        </w:rPr>
        <w:t xml:space="preserve">  </w:t>
      </w:r>
      <w:r w:rsidR="00685966">
        <w:rPr>
          <w:rFonts w:cs="Calibri"/>
          <w:sz w:val="20"/>
          <w:szCs w:val="20"/>
        </w:rPr>
        <w:t>(</w:t>
      </w:r>
      <w:proofErr w:type="gramEnd"/>
      <w:r w:rsidR="00685966">
        <w:rPr>
          <w:rFonts w:cs="Calibri"/>
          <w:sz w:val="20"/>
          <w:szCs w:val="20"/>
        </w:rPr>
        <w:t>multiple areas can be covered in the internship or a focus in one area)</w:t>
      </w:r>
    </w:p>
    <w:p w14:paraId="53B6913C" w14:textId="77777777" w:rsidR="000B1060" w:rsidRPr="00AA3C57" w:rsidRDefault="000B1060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  <w:sz w:val="18"/>
          <w:szCs w:val="18"/>
        </w:rPr>
      </w:pPr>
    </w:p>
    <w:p w14:paraId="622F7536" w14:textId="3199D96C" w:rsidR="000B1060" w:rsidRDefault="000B1060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  <w:r>
        <w:rPr>
          <w:b/>
        </w:rPr>
        <w:tab/>
      </w:r>
      <w:r>
        <w:rPr>
          <w:b/>
        </w:rPr>
        <w:tab/>
      </w:r>
      <w:sdt>
        <w:sdtPr>
          <w:rPr>
            <w:rFonts w:eastAsia="MS Gothic"/>
            <w:b/>
            <w:color w:val="2F5496" w:themeColor="accent5" w:themeShade="BF"/>
            <w:sz w:val="24"/>
          </w:rPr>
          <w:id w:val="-8207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20D" w:rsidRPr="006D79A0">
            <w:rPr>
              <w:rFonts w:ascii="MS Gothic" w:eastAsia="MS Gothic" w:hAnsi="MS Gothic" w:hint="eastAsia"/>
              <w:b/>
              <w:color w:val="2F5496" w:themeColor="accent5" w:themeShade="BF"/>
              <w:sz w:val="24"/>
            </w:rPr>
            <w:t>☐</w:t>
          </w:r>
        </w:sdtContent>
      </w:sdt>
      <w:r w:rsidR="0086220D" w:rsidRPr="006D79A0">
        <w:rPr>
          <w:rFonts w:cs="Calibri"/>
          <w:color w:val="2F5496" w:themeColor="accent5" w:themeShade="BF"/>
          <w:sz w:val="24"/>
        </w:rPr>
        <w:t xml:space="preserve"> </w:t>
      </w:r>
      <w:r w:rsidR="0086220D">
        <w:rPr>
          <w:rFonts w:cs="Calibri"/>
          <w:b/>
          <w:bCs/>
          <w:sz w:val="24"/>
        </w:rPr>
        <w:t>Airport</w:t>
      </w:r>
      <w:r w:rsidR="0086220D" w:rsidRPr="0087575E">
        <w:rPr>
          <w:rFonts w:cs="Calibri"/>
          <w:b/>
          <w:bCs/>
          <w:sz w:val="24"/>
        </w:rPr>
        <w:t xml:space="preserve"> </w:t>
      </w:r>
      <w:r w:rsidR="0086220D">
        <w:rPr>
          <w:rFonts w:cs="Calibri"/>
          <w:b/>
          <w:bCs/>
          <w:sz w:val="24"/>
        </w:rPr>
        <w:t>Management</w:t>
      </w:r>
    </w:p>
    <w:p w14:paraId="7B4EE7DF" w14:textId="4913D00A" w:rsidR="00150A2F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eastAsia="MS Gothic"/>
          </w:rPr>
          <w:id w:val="7238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C5">
            <w:rPr>
              <w:rFonts w:ascii="MS Gothic" w:eastAsia="MS Gothic" w:hAnsi="MS Gothic" w:hint="eastAsia"/>
            </w:rPr>
            <w:t>☐</w:t>
          </w:r>
        </w:sdtContent>
      </w:sdt>
      <w:r w:rsidR="00150A2F">
        <w:rPr>
          <w:rFonts w:cs="Calibri"/>
        </w:rPr>
        <w:t xml:space="preserve"> </w:t>
      </w:r>
      <w:r w:rsidR="002708D5">
        <w:rPr>
          <w:rFonts w:cs="Calibri"/>
        </w:rPr>
        <w:t>Understand airport operations and the airway system.</w:t>
      </w:r>
    </w:p>
    <w:p w14:paraId="620FF54E" w14:textId="29AE87EC" w:rsidR="00114550" w:rsidRDefault="00973196" w:rsidP="00AA3C57">
      <w:pPr>
        <w:spacing w:after="40" w:line="240" w:lineRule="auto"/>
        <w:ind w:left="1440" w:hanging="270"/>
      </w:pPr>
      <w:sdt>
        <w:sdtPr>
          <w:rPr>
            <w:rFonts w:eastAsia="MS Gothic"/>
          </w:rPr>
          <w:id w:val="-113602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550">
            <w:rPr>
              <w:rFonts w:ascii="MS Gothic" w:eastAsia="MS Gothic" w:hAnsi="MS Gothic" w:hint="eastAsia"/>
            </w:rPr>
            <w:t>☐</w:t>
          </w:r>
        </w:sdtContent>
      </w:sdt>
      <w:r w:rsidR="00114550">
        <w:rPr>
          <w:rFonts w:cs="Calibri"/>
        </w:rPr>
        <w:t xml:space="preserve"> </w:t>
      </w:r>
      <w:r w:rsidR="00114550">
        <w:t xml:space="preserve">Understand the regulatory issues affecting airport planning, </w:t>
      </w:r>
      <w:r w:rsidR="00E916C5">
        <w:t>development,</w:t>
      </w:r>
      <w:r w:rsidR="00114550">
        <w:t xml:space="preserve"> and operations. </w:t>
      </w:r>
    </w:p>
    <w:p w14:paraId="1942A6D4" w14:textId="238BE07A" w:rsidR="00114550" w:rsidRDefault="00973196" w:rsidP="00AA3C57">
      <w:pPr>
        <w:spacing w:after="40" w:line="240" w:lineRule="auto"/>
        <w:ind w:left="1440" w:hanging="270"/>
      </w:pPr>
      <w:sdt>
        <w:sdtPr>
          <w:rPr>
            <w:rFonts w:eastAsia="MS Gothic"/>
          </w:rPr>
          <w:id w:val="15462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550">
            <w:rPr>
              <w:rFonts w:ascii="MS Gothic" w:eastAsia="MS Gothic" w:hAnsi="MS Gothic" w:hint="eastAsia"/>
            </w:rPr>
            <w:t>☐</w:t>
          </w:r>
        </w:sdtContent>
      </w:sdt>
      <w:r w:rsidR="00114550">
        <w:rPr>
          <w:rFonts w:cs="Calibri"/>
        </w:rPr>
        <w:t xml:space="preserve"> </w:t>
      </w:r>
      <w:r w:rsidR="00114550">
        <w:t>Understand current trends and future forecasts that will impact airports and the airway system.</w:t>
      </w:r>
    </w:p>
    <w:p w14:paraId="2D06BF4D" w14:textId="6069DA30" w:rsidR="00114550" w:rsidRDefault="00973196" w:rsidP="00AA3C57">
      <w:pPr>
        <w:spacing w:after="40" w:line="240" w:lineRule="auto"/>
        <w:ind w:left="1440" w:hanging="270"/>
      </w:pPr>
      <w:sdt>
        <w:sdtPr>
          <w:rPr>
            <w:rFonts w:eastAsia="MS Gothic"/>
          </w:rPr>
          <w:id w:val="-187283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550">
            <w:rPr>
              <w:rFonts w:ascii="MS Gothic" w:eastAsia="MS Gothic" w:hAnsi="MS Gothic" w:hint="eastAsia"/>
            </w:rPr>
            <w:t>☐</w:t>
          </w:r>
        </w:sdtContent>
      </w:sdt>
      <w:r w:rsidR="00114550">
        <w:rPr>
          <w:rFonts w:cs="Calibri"/>
        </w:rPr>
        <w:t xml:space="preserve"> </w:t>
      </w:r>
      <w:r w:rsidR="00114550">
        <w:t>Understand the integration of accounting, management, and marketing in the daily operating activities of an airport</w:t>
      </w:r>
    </w:p>
    <w:p w14:paraId="76E5ADDC" w14:textId="1F6CEE34" w:rsidR="00114550" w:rsidRDefault="00973196" w:rsidP="00AA3C57">
      <w:pPr>
        <w:spacing w:after="40" w:line="240" w:lineRule="auto"/>
        <w:ind w:left="1440" w:hanging="270"/>
      </w:pPr>
      <w:sdt>
        <w:sdtPr>
          <w:rPr>
            <w:rFonts w:eastAsia="MS Gothic"/>
          </w:rPr>
          <w:id w:val="-134585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550">
            <w:rPr>
              <w:rFonts w:ascii="MS Gothic" w:eastAsia="MS Gothic" w:hAnsi="MS Gothic" w:hint="eastAsia"/>
            </w:rPr>
            <w:t>☐</w:t>
          </w:r>
        </w:sdtContent>
      </w:sdt>
      <w:r w:rsidR="00114550">
        <w:rPr>
          <w:rFonts w:cs="Calibri"/>
        </w:rPr>
        <w:t xml:space="preserve"> </w:t>
      </w:r>
      <w:r w:rsidR="00114550">
        <w:t>Understand aircraft support activities conducted at an airport.</w:t>
      </w:r>
    </w:p>
    <w:p w14:paraId="0595E21C" w14:textId="77777777" w:rsidR="00114550" w:rsidRPr="00AA3C57" w:rsidRDefault="00114550" w:rsidP="0086220D">
      <w:pPr>
        <w:tabs>
          <w:tab w:val="left" w:pos="450"/>
          <w:tab w:val="left" w:pos="630"/>
        </w:tabs>
        <w:spacing w:after="0" w:line="240" w:lineRule="auto"/>
        <w:ind w:left="1530" w:hanging="360"/>
        <w:rPr>
          <w:rFonts w:cs="Calibri"/>
          <w:sz w:val="18"/>
          <w:szCs w:val="18"/>
        </w:rPr>
      </w:pPr>
    </w:p>
    <w:p w14:paraId="37A8A118" w14:textId="0B82A96D" w:rsidR="00CC070D" w:rsidRDefault="00CC070D" w:rsidP="00CC070D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  <w:r>
        <w:rPr>
          <w:b/>
        </w:rPr>
        <w:tab/>
      </w:r>
      <w:r>
        <w:rPr>
          <w:b/>
        </w:rPr>
        <w:tab/>
      </w:r>
      <w:sdt>
        <w:sdtPr>
          <w:rPr>
            <w:rFonts w:eastAsia="MS Gothic"/>
            <w:b/>
            <w:color w:val="2F5496" w:themeColor="accent5" w:themeShade="BF"/>
            <w:sz w:val="24"/>
          </w:rPr>
          <w:id w:val="-59301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9A0">
            <w:rPr>
              <w:rFonts w:ascii="MS Gothic" w:eastAsia="MS Gothic" w:hAnsi="MS Gothic" w:hint="eastAsia"/>
              <w:b/>
              <w:color w:val="2F5496" w:themeColor="accent5" w:themeShade="BF"/>
              <w:sz w:val="24"/>
            </w:rPr>
            <w:t>☐</w:t>
          </w:r>
        </w:sdtContent>
      </w:sdt>
      <w:r w:rsidRPr="006D79A0">
        <w:rPr>
          <w:rFonts w:cs="Calibri"/>
          <w:color w:val="2F5496" w:themeColor="accent5" w:themeShade="BF"/>
          <w:sz w:val="24"/>
        </w:rPr>
        <w:t xml:space="preserve"> </w:t>
      </w:r>
      <w:r>
        <w:rPr>
          <w:rFonts w:cs="Calibri"/>
          <w:b/>
          <w:bCs/>
          <w:sz w:val="24"/>
        </w:rPr>
        <w:t>Aviation Maintenance</w:t>
      </w:r>
    </w:p>
    <w:p w14:paraId="366FBD12" w14:textId="77777777" w:rsidR="004010D6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eastAsia="MS Gothic"/>
          </w:rPr>
          <w:id w:val="-17056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70D">
            <w:rPr>
              <w:rFonts w:ascii="MS Gothic" w:eastAsia="MS Gothic" w:hAnsi="MS Gothic" w:hint="eastAsia"/>
            </w:rPr>
            <w:t>☐</w:t>
          </w:r>
        </w:sdtContent>
      </w:sdt>
      <w:r w:rsidR="00CC070D">
        <w:rPr>
          <w:rFonts w:cs="Calibri"/>
        </w:rPr>
        <w:t xml:space="preserve"> </w:t>
      </w:r>
      <w:r w:rsidR="004010D6" w:rsidRPr="00685966">
        <w:rPr>
          <w:rFonts w:cs="Calibri"/>
        </w:rPr>
        <w:t>Apply knowledge of FAA regulations and aviation safety to maintenance activities.</w:t>
      </w:r>
    </w:p>
    <w:p w14:paraId="17AC5385" w14:textId="7227CAB5" w:rsidR="00D068CC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-213339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8CC" w:rsidRPr="00AA3C57">
            <w:rPr>
              <w:rFonts w:ascii="Segoe UI Symbol" w:hAnsi="Segoe UI Symbol" w:cs="Segoe UI Symbol"/>
            </w:rPr>
            <w:t>☐</w:t>
          </w:r>
        </w:sdtContent>
      </w:sdt>
      <w:r w:rsidR="00D068CC">
        <w:rPr>
          <w:rFonts w:cs="Calibri"/>
        </w:rPr>
        <w:t xml:space="preserve"> </w:t>
      </w:r>
      <w:r w:rsidR="00D068CC" w:rsidRPr="00685966">
        <w:rPr>
          <w:rFonts w:cs="Calibri"/>
        </w:rPr>
        <w:t>Act as an FAA certificated A&amp;P mechanic’s apprentice.</w:t>
      </w:r>
    </w:p>
    <w:p w14:paraId="490CCB0A" w14:textId="1A207AA6" w:rsidR="00D068CC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-69792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8CC" w:rsidRPr="00AA3C57">
            <w:rPr>
              <w:rFonts w:ascii="Segoe UI Symbol" w:hAnsi="Segoe UI Symbol" w:cs="Segoe UI Symbol"/>
            </w:rPr>
            <w:t>☐</w:t>
          </w:r>
        </w:sdtContent>
      </w:sdt>
      <w:r w:rsidR="00D068CC">
        <w:rPr>
          <w:rFonts w:cs="Calibri"/>
        </w:rPr>
        <w:t xml:space="preserve"> </w:t>
      </w:r>
      <w:r w:rsidR="00D068CC" w:rsidRPr="00685966">
        <w:rPr>
          <w:rFonts w:cs="Calibri"/>
        </w:rPr>
        <w:t>Learn aviation maintenance management planning to include inspection and maintenance prioritization.</w:t>
      </w:r>
    </w:p>
    <w:p w14:paraId="0AD6218B" w14:textId="14FF06AF" w:rsidR="00D068CC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</w:pPr>
      <w:sdt>
        <w:sdtPr>
          <w:rPr>
            <w:rFonts w:cs="Calibri"/>
          </w:rPr>
          <w:id w:val="-144823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8CC" w:rsidRPr="00AA3C57">
            <w:rPr>
              <w:rFonts w:ascii="Segoe UI Symbol" w:hAnsi="Segoe UI Symbol" w:cs="Segoe UI Symbol"/>
            </w:rPr>
            <w:t>☐</w:t>
          </w:r>
        </w:sdtContent>
      </w:sdt>
      <w:r w:rsidR="00D068CC">
        <w:rPr>
          <w:rFonts w:cs="Calibri"/>
        </w:rPr>
        <w:t xml:space="preserve"> </w:t>
      </w:r>
      <w:r w:rsidR="00D068CC" w:rsidRPr="00685966">
        <w:rPr>
          <w:rFonts w:cs="Calibri"/>
        </w:rPr>
        <w:t>Assist in aircraft</w:t>
      </w:r>
      <w:r w:rsidR="00D068CC" w:rsidRPr="00AA3C57">
        <w:rPr>
          <w:rFonts w:cs="Calibri"/>
        </w:rPr>
        <w:t xml:space="preserve"> maintenance activities to include preventative, unscheduled, and scheduled maintenance</w:t>
      </w:r>
      <w:r w:rsidR="00D068CC">
        <w:t>.</w:t>
      </w:r>
    </w:p>
    <w:p w14:paraId="5B38E5E4" w14:textId="77B53D78" w:rsidR="00CC070D" w:rsidRPr="00AA3C57" w:rsidRDefault="00CC070D" w:rsidP="00CC070D">
      <w:pPr>
        <w:tabs>
          <w:tab w:val="left" w:pos="450"/>
          <w:tab w:val="left" w:pos="630"/>
        </w:tabs>
        <w:spacing w:after="40" w:line="240" w:lineRule="auto"/>
        <w:ind w:left="1440" w:hanging="360"/>
        <w:rPr>
          <w:rFonts w:cs="Calibri"/>
          <w:sz w:val="18"/>
          <w:szCs w:val="18"/>
        </w:rPr>
      </w:pPr>
    </w:p>
    <w:p w14:paraId="3E6B56EB" w14:textId="6B4F1FC1" w:rsidR="00D068CC" w:rsidRDefault="00D068CC" w:rsidP="00D068CC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  <w:r>
        <w:rPr>
          <w:b/>
        </w:rPr>
        <w:tab/>
      </w:r>
      <w:r>
        <w:rPr>
          <w:b/>
        </w:rPr>
        <w:tab/>
      </w:r>
      <w:sdt>
        <w:sdtPr>
          <w:rPr>
            <w:rFonts w:eastAsia="MS Gothic"/>
            <w:b/>
            <w:color w:val="2F5496" w:themeColor="accent5" w:themeShade="BF"/>
            <w:sz w:val="24"/>
          </w:rPr>
          <w:id w:val="4572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9A0">
            <w:rPr>
              <w:rFonts w:ascii="MS Gothic" w:eastAsia="MS Gothic" w:hAnsi="MS Gothic" w:hint="eastAsia"/>
              <w:b/>
              <w:color w:val="2F5496" w:themeColor="accent5" w:themeShade="BF"/>
              <w:sz w:val="24"/>
            </w:rPr>
            <w:t>☐</w:t>
          </w:r>
        </w:sdtContent>
      </w:sdt>
      <w:r w:rsidRPr="006D79A0">
        <w:rPr>
          <w:rFonts w:cs="Calibri"/>
          <w:color w:val="2F5496" w:themeColor="accent5" w:themeShade="BF"/>
          <w:sz w:val="24"/>
        </w:rPr>
        <w:t xml:space="preserve"> </w:t>
      </w:r>
      <w:r>
        <w:rPr>
          <w:rFonts w:cs="Calibri"/>
          <w:b/>
          <w:bCs/>
          <w:sz w:val="24"/>
        </w:rPr>
        <w:t>Aviation Management</w:t>
      </w:r>
    </w:p>
    <w:p w14:paraId="75785A55" w14:textId="355256F0" w:rsidR="00003CE3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eastAsia="MS Gothic"/>
          </w:rPr>
          <w:id w:val="194310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>
            <w:rPr>
              <w:rFonts w:ascii="MS Gothic" w:eastAsia="MS Gothic" w:hAnsi="MS Gothic" w:hint="eastAsia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003CE3">
        <w:t xml:space="preserve">Gain </w:t>
      </w:r>
      <w:r w:rsidR="00003CE3" w:rsidRPr="00AA3C57">
        <w:rPr>
          <w:rFonts w:cs="Calibri"/>
        </w:rPr>
        <w:t xml:space="preserve">an </w:t>
      </w:r>
      <w:r w:rsidR="00003CE3" w:rsidRPr="00685966">
        <w:rPr>
          <w:rFonts w:cs="Calibri"/>
        </w:rPr>
        <w:t>understanding of statues, acts, federal regulations, and common law aviation issues.</w:t>
      </w:r>
    </w:p>
    <w:p w14:paraId="252E747A" w14:textId="0AABBB13" w:rsidR="00003CE3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170675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003CE3" w:rsidRPr="00685966">
        <w:rPr>
          <w:rFonts w:cs="Calibri"/>
        </w:rPr>
        <w:t>Work in the aviation industry to receive the following experiences:</w:t>
      </w:r>
    </w:p>
    <w:p w14:paraId="02374111" w14:textId="67694952" w:rsidR="00003CE3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-146310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003CE3" w:rsidRPr="00685966">
        <w:rPr>
          <w:rFonts w:cs="Calibri"/>
        </w:rPr>
        <w:t>Aviation business development or policy review.</w:t>
      </w:r>
    </w:p>
    <w:p w14:paraId="1CC7ED5D" w14:textId="5C8DC582" w:rsidR="00003CE3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-2280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003CE3" w:rsidRPr="00685966">
        <w:rPr>
          <w:rFonts w:cs="Calibri"/>
        </w:rPr>
        <w:t>Aviation human resources, finance, sales and marketing, or customer service.</w:t>
      </w:r>
    </w:p>
    <w:p w14:paraId="3CE9C781" w14:textId="317AF069" w:rsidR="00003CE3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-195053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003CE3" w:rsidRPr="00685966">
        <w:rPr>
          <w:rFonts w:cs="Calibri"/>
        </w:rPr>
        <w:t>Airline operations security, passenger movement, or cargo logistics.</w:t>
      </w:r>
    </w:p>
    <w:p w14:paraId="672EAD34" w14:textId="20C86D48" w:rsid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</w:pPr>
      <w:sdt>
        <w:sdtPr>
          <w:rPr>
            <w:rFonts w:cs="Calibri"/>
          </w:rPr>
          <w:id w:val="-147914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003CE3" w:rsidRPr="00685966">
        <w:rPr>
          <w:rFonts w:cs="Calibri"/>
        </w:rPr>
        <w:t>Aviation industry</w:t>
      </w:r>
      <w:r w:rsidR="00003CE3">
        <w:t xml:space="preserve"> environmental policies or corporate social responsibility.</w:t>
      </w:r>
    </w:p>
    <w:p w14:paraId="7D649938" w14:textId="77777777" w:rsidR="00AA3C57" w:rsidRPr="00AA3C57" w:rsidRDefault="00AA3C57" w:rsidP="00AA3C57">
      <w:pPr>
        <w:tabs>
          <w:tab w:val="left" w:pos="450"/>
          <w:tab w:val="left" w:pos="630"/>
        </w:tabs>
        <w:spacing w:after="40" w:line="240" w:lineRule="auto"/>
        <w:ind w:left="1440" w:hanging="270"/>
      </w:pPr>
    </w:p>
    <w:p w14:paraId="10114D15" w14:textId="7CB667CE" w:rsidR="00685966" w:rsidRPr="00685966" w:rsidRDefault="00685966" w:rsidP="00685966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  <w:r>
        <w:rPr>
          <w:b/>
        </w:rPr>
        <w:tab/>
      </w:r>
      <w:r>
        <w:rPr>
          <w:b/>
        </w:rPr>
        <w:tab/>
      </w:r>
      <w:sdt>
        <w:sdtPr>
          <w:rPr>
            <w:rFonts w:eastAsia="MS Gothic"/>
            <w:b/>
            <w:color w:val="2F5496" w:themeColor="accent5" w:themeShade="BF"/>
            <w:sz w:val="24"/>
          </w:rPr>
          <w:id w:val="104448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9A0">
            <w:rPr>
              <w:rFonts w:ascii="MS Gothic" w:eastAsia="MS Gothic" w:hAnsi="MS Gothic" w:hint="eastAsia"/>
              <w:b/>
              <w:color w:val="2F5496" w:themeColor="accent5" w:themeShade="BF"/>
              <w:sz w:val="24"/>
            </w:rPr>
            <w:t>☐</w:t>
          </w:r>
        </w:sdtContent>
      </w:sdt>
      <w:r w:rsidRPr="006D79A0">
        <w:rPr>
          <w:rFonts w:cs="Calibri"/>
          <w:color w:val="2F5496" w:themeColor="accent5" w:themeShade="BF"/>
          <w:sz w:val="24"/>
        </w:rPr>
        <w:t xml:space="preserve"> </w:t>
      </w:r>
      <w:r>
        <w:rPr>
          <w:rFonts w:cs="Calibri"/>
          <w:b/>
          <w:bCs/>
          <w:sz w:val="24"/>
        </w:rPr>
        <w:t>Flight/Aircraft Dispatch</w:t>
      </w:r>
    </w:p>
    <w:p w14:paraId="3AB1B9E9" w14:textId="2806519C" w:rsidR="00685966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eastAsia="MS Gothic"/>
          </w:rPr>
          <w:id w:val="-92518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>
            <w:rPr>
              <w:rFonts w:ascii="MS Gothic" w:eastAsia="MS Gothic" w:hAnsi="MS Gothic" w:hint="eastAsia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AA3C57">
        <w:rPr>
          <w:rFonts w:cs="Calibri"/>
        </w:rPr>
        <w:t xml:space="preserve">Coordinate </w:t>
      </w:r>
      <w:r w:rsidR="00685966" w:rsidRPr="00685966">
        <w:rPr>
          <w:rFonts w:cs="Calibri"/>
        </w:rPr>
        <w:t xml:space="preserve">with airport authority to tow onto the flightline and into the hangar </w:t>
      </w:r>
      <w:proofErr w:type="gramStart"/>
      <w:r w:rsidR="00685966" w:rsidRPr="00685966">
        <w:rPr>
          <w:rFonts w:cs="Calibri"/>
        </w:rPr>
        <w:t>in order to</w:t>
      </w:r>
      <w:proofErr w:type="gramEnd"/>
      <w:r w:rsidR="00685966" w:rsidRPr="00685966">
        <w:rPr>
          <w:rFonts w:cs="Calibri"/>
        </w:rPr>
        <w:t xml:space="preserve"> support flight operations.</w:t>
      </w:r>
    </w:p>
    <w:p w14:paraId="4F35E866" w14:textId="0C78ACBC" w:rsidR="00685966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7200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685966">
        <w:rPr>
          <w:rFonts w:cs="Calibri"/>
        </w:rPr>
        <w:t>Ensure aircraft have appropriate fuel load prior to flight and coordinate with airport authority for fueling and defueling operations.</w:t>
      </w:r>
    </w:p>
    <w:p w14:paraId="62217934" w14:textId="328A3B5E" w:rsidR="00685966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42038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685966">
        <w:rPr>
          <w:rFonts w:cs="Calibri"/>
        </w:rPr>
        <w:t>Responsible for issuing necessary information for the safety of the flight.</w:t>
      </w:r>
    </w:p>
    <w:p w14:paraId="3933AC2A" w14:textId="1BD607B4" w:rsidR="00685966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-13163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685966">
        <w:rPr>
          <w:rFonts w:cs="Calibri"/>
        </w:rPr>
        <w:t>Become thoroughly familiar with weather conditions prior to releasing a flight.</w:t>
      </w:r>
    </w:p>
    <w:p w14:paraId="0E608CCB" w14:textId="20450497" w:rsidR="00685966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-10250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685966">
        <w:rPr>
          <w:rFonts w:cs="Calibri"/>
        </w:rPr>
        <w:t>Provide the PIC with information affecting the safety of flight.</w:t>
      </w:r>
    </w:p>
    <w:p w14:paraId="290610CE" w14:textId="0D061AEE" w:rsidR="00685966" w:rsidRP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6309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685966">
        <w:rPr>
          <w:rFonts w:cs="Calibri"/>
        </w:rPr>
        <w:t>Release Aircraft for flight and attest to the belief that a flight can be made safely.</w:t>
      </w:r>
    </w:p>
    <w:p w14:paraId="68BF6622" w14:textId="46CED8B9" w:rsidR="00685966" w:rsidRPr="00AA3C57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  <w:rPr>
          <w:rFonts w:cs="Calibri"/>
        </w:rPr>
      </w:pPr>
      <w:sdt>
        <w:sdtPr>
          <w:rPr>
            <w:rFonts w:cs="Calibri"/>
          </w:rPr>
          <w:id w:val="208926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685966">
        <w:rPr>
          <w:rFonts w:cs="Calibri"/>
        </w:rPr>
        <w:t>Ensure aircrew have completed weight and balance calculations prior to flight and have a plan to operate within the aircra</w:t>
      </w:r>
      <w:r w:rsidR="00685966" w:rsidRPr="00AA3C57">
        <w:rPr>
          <w:rFonts w:cs="Calibri"/>
        </w:rPr>
        <w:t>ft envelope.</w:t>
      </w:r>
    </w:p>
    <w:p w14:paraId="5B256DB9" w14:textId="77777777" w:rsidR="00AA3C57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</w:pPr>
      <w:sdt>
        <w:sdtPr>
          <w:rPr>
            <w:rFonts w:cs="Calibri"/>
          </w:rPr>
          <w:id w:val="28061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66" w:rsidRPr="00AA3C57">
            <w:rPr>
              <w:rFonts w:ascii="Segoe UI Symbol" w:hAnsi="Segoe UI Symbol" w:cs="Segoe UI Symbol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685966">
        <w:rPr>
          <w:rFonts w:cs="Calibri"/>
        </w:rPr>
        <w:t xml:space="preserve">Responsible for cancelling or </w:t>
      </w:r>
      <w:proofErr w:type="spellStart"/>
      <w:r w:rsidR="00685966" w:rsidRPr="00685966">
        <w:rPr>
          <w:rFonts w:cs="Calibri"/>
        </w:rPr>
        <w:t>redispatching</w:t>
      </w:r>
      <w:proofErr w:type="spellEnd"/>
      <w:r w:rsidR="00685966" w:rsidRPr="00685966">
        <w:rPr>
          <w:rFonts w:cs="Calibri"/>
        </w:rPr>
        <w:t xml:space="preserve"> a flight if, in his opinion or the opinion of the pilot in command, the</w:t>
      </w:r>
      <w:r w:rsidR="00685966">
        <w:t xml:space="preserve"> flight cannot operate or continue to operate safely as planned or released.</w:t>
      </w:r>
    </w:p>
    <w:p w14:paraId="4164E61C" w14:textId="697C285D" w:rsidR="00685966" w:rsidRDefault="00973196" w:rsidP="00AA3C57">
      <w:pPr>
        <w:tabs>
          <w:tab w:val="left" w:pos="450"/>
          <w:tab w:val="left" w:pos="630"/>
        </w:tabs>
        <w:spacing w:after="40" w:line="240" w:lineRule="auto"/>
        <w:ind w:left="1440" w:hanging="270"/>
      </w:pPr>
      <w:sdt>
        <w:sdtPr>
          <w:rPr>
            <w:rFonts w:eastAsia="MS Gothic"/>
          </w:rPr>
          <w:id w:val="79441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C57">
            <w:rPr>
              <w:rFonts w:ascii="MS Gothic" w:eastAsia="MS Gothic" w:hAnsi="MS Gothic" w:hint="eastAsia"/>
            </w:rPr>
            <w:t>☐</w:t>
          </w:r>
        </w:sdtContent>
      </w:sdt>
      <w:r w:rsidR="00685966">
        <w:rPr>
          <w:rFonts w:cs="Calibri"/>
        </w:rPr>
        <w:t xml:space="preserve"> </w:t>
      </w:r>
      <w:r w:rsidR="00685966" w:rsidRPr="00AA3C57">
        <w:rPr>
          <w:rFonts w:cs="Calibri"/>
        </w:rPr>
        <w:t>Coordinate with Chief Flight Instructor, Assistant Chief Flight Instructor, and FAA Certificated mechanics to p</w:t>
      </w:r>
      <w:r w:rsidR="00685966">
        <w:t xml:space="preserve">lan scheduled and unscheduled </w:t>
      </w:r>
      <w:r w:rsidR="00685966" w:rsidRPr="00AA3C57">
        <w:rPr>
          <w:rFonts w:cs="Calibri"/>
        </w:rPr>
        <w:t>maintenance</w:t>
      </w:r>
      <w:r w:rsidR="00685966">
        <w:t xml:space="preserve"> activities.</w:t>
      </w:r>
    </w:p>
    <w:p w14:paraId="2AF21491" w14:textId="254E6AC2" w:rsidR="0084543D" w:rsidRPr="00754953" w:rsidRDefault="0084543D" w:rsidP="00150A2F">
      <w:pPr>
        <w:spacing w:after="20" w:line="240" w:lineRule="auto"/>
        <w:rPr>
          <w:color w:val="2F5496" w:themeColor="accent5" w:themeShade="BF"/>
        </w:rPr>
      </w:pPr>
      <w:r w:rsidRPr="00366C44">
        <w:rPr>
          <w:b/>
        </w:rPr>
        <w:lastRenderedPageBreak/>
        <w:t>Overview of Experiences</w:t>
      </w:r>
      <w:r w:rsidRPr="00366C44">
        <w:t xml:space="preserve"> - </w:t>
      </w:r>
      <w:r w:rsidRPr="00366C44">
        <w:br/>
      </w:r>
      <w:r w:rsidRPr="00754953">
        <w:rPr>
          <w:rFonts w:cstheme="minorHAnsi"/>
          <w:bCs/>
          <w:color w:val="2F5496" w:themeColor="accent5" w:themeShade="BF"/>
        </w:rPr>
        <w:t xml:space="preserve">Provide an overview of responsibilities and experiences. </w:t>
      </w:r>
      <w:r w:rsidRPr="00754953">
        <w:rPr>
          <w:rFonts w:cs="Georgia-Bold"/>
          <w:bCs/>
          <w:color w:val="2F5496" w:themeColor="accent5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754953" w:rsidRDefault="0023340D" w:rsidP="003A7A9F">
      <w:pPr>
        <w:autoSpaceDE w:val="0"/>
        <w:autoSpaceDN w:val="0"/>
        <w:adjustRightInd w:val="0"/>
        <w:spacing w:after="0" w:line="240" w:lineRule="auto"/>
        <w:rPr>
          <w:color w:val="2F5496" w:themeColor="accent5" w:themeShade="BF"/>
        </w:rPr>
      </w:pPr>
      <w:r w:rsidRPr="00754953">
        <w:rPr>
          <w:color w:val="2F5496" w:themeColor="accent5" w:themeShade="BF"/>
        </w:rPr>
        <w:t>Projects the intern will b</w:t>
      </w:r>
      <w:r w:rsidR="004E3886" w:rsidRPr="00754953">
        <w:rPr>
          <w:color w:val="2F5496" w:themeColor="accent5" w:themeShade="BF"/>
        </w:rPr>
        <w:t>e assigned</w:t>
      </w:r>
      <w:r w:rsidRPr="00754953">
        <w:rPr>
          <w:color w:val="2F5496" w:themeColor="accent5" w:themeShade="BF"/>
        </w:rPr>
        <w:t xml:space="preserve">, if known.  </w:t>
      </w:r>
      <w:r w:rsidR="00CA405E" w:rsidRPr="00754953">
        <w:rPr>
          <w:color w:val="2F5496" w:themeColor="accent5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754953" w:rsidRDefault="0023340D" w:rsidP="003A7A9F">
      <w:pPr>
        <w:spacing w:after="0" w:line="240" w:lineRule="auto"/>
        <w:rPr>
          <w:color w:val="2F5496" w:themeColor="accent5" w:themeShade="BF"/>
        </w:rPr>
      </w:pPr>
      <w:r w:rsidRPr="00754953">
        <w:rPr>
          <w:color w:val="2F5496" w:themeColor="accent5" w:themeShade="BF"/>
        </w:rPr>
        <w:t xml:space="preserve">Indicate experiences </w:t>
      </w:r>
      <w:r w:rsidR="0053659F" w:rsidRPr="00754953">
        <w:rPr>
          <w:color w:val="2F5496" w:themeColor="accent5" w:themeShade="BF"/>
        </w:rPr>
        <w:t xml:space="preserve">of the internship </w:t>
      </w:r>
      <w:r w:rsidRPr="00754953">
        <w:rPr>
          <w:color w:val="2F5496" w:themeColor="accent5" w:themeShade="BF"/>
        </w:rPr>
        <w:t xml:space="preserve">that </w:t>
      </w:r>
      <w:r w:rsidR="0053659F" w:rsidRPr="00754953">
        <w:rPr>
          <w:color w:val="2F5496" w:themeColor="accent5" w:themeShade="BF"/>
        </w:rPr>
        <w:t>were not included</w:t>
      </w:r>
      <w:r w:rsidR="003A7A9F" w:rsidRPr="00754953">
        <w:rPr>
          <w:color w:val="2F5496" w:themeColor="accent5" w:themeShade="BF"/>
        </w:rPr>
        <w:t xml:space="preserve"> above.  </w:t>
      </w:r>
      <w:r w:rsidRPr="00754953">
        <w:rPr>
          <w:color w:val="2F5496" w:themeColor="accent5" w:themeShade="BF"/>
        </w:rPr>
        <w:t>Examples might include:</w:t>
      </w:r>
    </w:p>
    <w:p w14:paraId="261D0E03" w14:textId="4F93A7B6" w:rsidR="0053659F" w:rsidRPr="00754953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F5496" w:themeColor="accent5" w:themeShade="BF"/>
        </w:rPr>
      </w:pPr>
      <w:r w:rsidRPr="00754953">
        <w:rPr>
          <w:color w:val="2F5496" w:themeColor="accent5" w:themeShade="BF"/>
        </w:rPr>
        <w:t>Weekly review with assigned supervisor</w:t>
      </w:r>
    </w:p>
    <w:p w14:paraId="1798D25F" w14:textId="3C9E46F5" w:rsidR="0023340D" w:rsidRPr="00754953" w:rsidRDefault="0045320E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F5496" w:themeColor="accent5" w:themeShade="BF"/>
        </w:rPr>
      </w:pPr>
      <w:r w:rsidRPr="00754953">
        <w:rPr>
          <w:color w:val="2F5496" w:themeColor="accent5" w:themeShade="BF"/>
        </w:rPr>
        <w:t xml:space="preserve">Airport safety or security exercises, </w:t>
      </w:r>
      <w:r w:rsidR="002F2951" w:rsidRPr="00754953">
        <w:rPr>
          <w:color w:val="2F5496" w:themeColor="accent5" w:themeShade="BF"/>
        </w:rPr>
        <w:t>flight operations trips, or aircraft ferrying</w:t>
      </w:r>
    </w:p>
    <w:p w14:paraId="1E070A38" w14:textId="0BCE9BA3" w:rsidR="003D454C" w:rsidRPr="00754953" w:rsidRDefault="0023340D" w:rsidP="003206B5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F5496" w:themeColor="accent5" w:themeShade="BF"/>
        </w:rPr>
      </w:pPr>
      <w:r w:rsidRPr="00754953">
        <w:rPr>
          <w:color w:val="2F5496" w:themeColor="accent5" w:themeShade="BF"/>
        </w:rPr>
        <w:t>Training and development opportunities for interns</w:t>
      </w:r>
    </w:p>
    <w:p w14:paraId="74404CA8" w14:textId="77777777" w:rsidR="00CB615D" w:rsidRPr="00754953" w:rsidRDefault="00CB615D">
      <w:pPr>
        <w:rPr>
          <w:rFonts w:cs="Georgia"/>
          <w:b/>
          <w:bCs/>
          <w:color w:val="2F5496" w:themeColor="accent5" w:themeShade="BF"/>
        </w:rPr>
      </w:pPr>
      <w:r w:rsidRPr="00754953">
        <w:rPr>
          <w:rFonts w:cs="Georgia"/>
          <w:b/>
          <w:bCs/>
          <w:color w:val="2F5496" w:themeColor="accent5" w:themeShade="BF"/>
        </w:rPr>
        <w:br w:type="page"/>
      </w:r>
    </w:p>
    <w:p w14:paraId="1E93867F" w14:textId="755741DE" w:rsidR="00105F90" w:rsidRDefault="00105F90" w:rsidP="00105F90">
      <w:pPr>
        <w:pStyle w:val="NormalWeb"/>
      </w:pPr>
    </w:p>
    <w:p w14:paraId="7AF75BAB" w14:textId="05E81253" w:rsidR="00973196" w:rsidRDefault="00973196" w:rsidP="00973196">
      <w:pPr>
        <w:pStyle w:val="NormalWeb"/>
      </w:pPr>
    </w:p>
    <w:p w14:paraId="6E3CFAA7" w14:textId="3313BDAA" w:rsidR="00783FF9" w:rsidRPr="00160BFA" w:rsidRDefault="00973196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EB325A" wp14:editId="5AF56C6D">
            <wp:simplePos x="0" y="0"/>
            <wp:positionH relativeFrom="column">
              <wp:posOffset>278129</wp:posOffset>
            </wp:positionH>
            <wp:positionV relativeFrom="paragraph">
              <wp:posOffset>1236980</wp:posOffset>
            </wp:positionV>
            <wp:extent cx="5609499" cy="6483985"/>
            <wp:effectExtent l="0" t="0" r="0" b="0"/>
            <wp:wrapNone/>
            <wp:docPr id="120867492" name="Picture 3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7492" name="Picture 3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6"/>
                    <a:stretch/>
                  </pic:blipFill>
                  <pic:spPr bwMode="auto">
                    <a:xfrm>
                      <a:off x="0" y="0"/>
                      <a:ext cx="5616389" cy="649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Microsoft Office Signature Line..." style="width:190.5pt;height:97.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>
        <w:rPr>
          <w:rFonts w:cs="Georgia"/>
          <w:sz w:val="18"/>
          <w:szCs w:val="18"/>
        </w:rPr>
        <w:pict w14:anchorId="527CF9C4">
          <v:shape id="_x0000_i1038" type="#_x0000_t75" alt="Microsoft Office Signature Line..." style="width:190.5pt;height:97.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8E16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31F1" w14:textId="77777777" w:rsidR="00EF564C" w:rsidRDefault="00EF564C" w:rsidP="00324148">
      <w:pPr>
        <w:spacing w:after="0" w:line="240" w:lineRule="auto"/>
      </w:pPr>
      <w:r>
        <w:separator/>
      </w:r>
    </w:p>
  </w:endnote>
  <w:endnote w:type="continuationSeparator" w:id="0">
    <w:p w14:paraId="5C1D6CFA" w14:textId="77777777" w:rsidR="00EF564C" w:rsidRDefault="00EF564C" w:rsidP="003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8595" w14:textId="77777777" w:rsidR="00EF564C" w:rsidRDefault="00EF564C" w:rsidP="00324148">
      <w:pPr>
        <w:spacing w:after="0" w:line="240" w:lineRule="auto"/>
      </w:pPr>
      <w:r>
        <w:separator/>
      </w:r>
    </w:p>
  </w:footnote>
  <w:footnote w:type="continuationSeparator" w:id="0">
    <w:p w14:paraId="29D5F187" w14:textId="77777777" w:rsidR="00EF564C" w:rsidRDefault="00EF564C" w:rsidP="003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4115">
    <w:abstractNumId w:val="4"/>
  </w:num>
  <w:num w:numId="2" w16cid:durableId="137111449">
    <w:abstractNumId w:val="9"/>
  </w:num>
  <w:num w:numId="3" w16cid:durableId="712273038">
    <w:abstractNumId w:val="8"/>
  </w:num>
  <w:num w:numId="4" w16cid:durableId="1548646655">
    <w:abstractNumId w:val="5"/>
  </w:num>
  <w:num w:numId="5" w16cid:durableId="277882972">
    <w:abstractNumId w:val="7"/>
  </w:num>
  <w:num w:numId="6" w16cid:durableId="819535549">
    <w:abstractNumId w:val="1"/>
  </w:num>
  <w:num w:numId="7" w16cid:durableId="287006848">
    <w:abstractNumId w:val="1"/>
  </w:num>
  <w:num w:numId="8" w16cid:durableId="973943726">
    <w:abstractNumId w:val="6"/>
  </w:num>
  <w:num w:numId="9" w16cid:durableId="607466197">
    <w:abstractNumId w:val="3"/>
  </w:num>
  <w:num w:numId="10" w16cid:durableId="322272236">
    <w:abstractNumId w:val="2"/>
  </w:num>
  <w:num w:numId="11" w16cid:durableId="36683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NDI1MzGwNDIwNTJT0lEKTi0uzszPAykwrAUApMA/FywAAAA="/>
  </w:docVars>
  <w:rsids>
    <w:rsidRoot w:val="0023340D"/>
    <w:rsid w:val="00003CE3"/>
    <w:rsid w:val="00022BD7"/>
    <w:rsid w:val="00061C48"/>
    <w:rsid w:val="00063FEB"/>
    <w:rsid w:val="00085F35"/>
    <w:rsid w:val="000B1060"/>
    <w:rsid w:val="000C246A"/>
    <w:rsid w:val="000E11BD"/>
    <w:rsid w:val="000F5098"/>
    <w:rsid w:val="00105F90"/>
    <w:rsid w:val="00114550"/>
    <w:rsid w:val="00127091"/>
    <w:rsid w:val="001371B3"/>
    <w:rsid w:val="00141583"/>
    <w:rsid w:val="00150A2F"/>
    <w:rsid w:val="00160BFA"/>
    <w:rsid w:val="00181C71"/>
    <w:rsid w:val="001A557B"/>
    <w:rsid w:val="001B28B3"/>
    <w:rsid w:val="002257D0"/>
    <w:rsid w:val="0023340D"/>
    <w:rsid w:val="00236465"/>
    <w:rsid w:val="00243362"/>
    <w:rsid w:val="002545A7"/>
    <w:rsid w:val="00265D54"/>
    <w:rsid w:val="002708D5"/>
    <w:rsid w:val="00287C99"/>
    <w:rsid w:val="002C5A57"/>
    <w:rsid w:val="002D7361"/>
    <w:rsid w:val="002F2951"/>
    <w:rsid w:val="00316A3B"/>
    <w:rsid w:val="00324148"/>
    <w:rsid w:val="00366C44"/>
    <w:rsid w:val="003674A6"/>
    <w:rsid w:val="00397705"/>
    <w:rsid w:val="003A2F5B"/>
    <w:rsid w:val="003A7A9F"/>
    <w:rsid w:val="003D454C"/>
    <w:rsid w:val="003E0441"/>
    <w:rsid w:val="003F39EA"/>
    <w:rsid w:val="004010D6"/>
    <w:rsid w:val="00402A84"/>
    <w:rsid w:val="00421A43"/>
    <w:rsid w:val="0043458A"/>
    <w:rsid w:val="00434DFD"/>
    <w:rsid w:val="0045320E"/>
    <w:rsid w:val="004555F3"/>
    <w:rsid w:val="0046653B"/>
    <w:rsid w:val="00475925"/>
    <w:rsid w:val="00491498"/>
    <w:rsid w:val="004B5FA9"/>
    <w:rsid w:val="004E3886"/>
    <w:rsid w:val="004F234D"/>
    <w:rsid w:val="00505F61"/>
    <w:rsid w:val="005078AC"/>
    <w:rsid w:val="0053659F"/>
    <w:rsid w:val="00540793"/>
    <w:rsid w:val="00561F55"/>
    <w:rsid w:val="00573AAC"/>
    <w:rsid w:val="005A4F3A"/>
    <w:rsid w:val="005A5CE9"/>
    <w:rsid w:val="005B077E"/>
    <w:rsid w:val="005E1F3C"/>
    <w:rsid w:val="005F1278"/>
    <w:rsid w:val="00625CF0"/>
    <w:rsid w:val="00632733"/>
    <w:rsid w:val="00662717"/>
    <w:rsid w:val="00685966"/>
    <w:rsid w:val="006D7634"/>
    <w:rsid w:val="006D79A0"/>
    <w:rsid w:val="00733E76"/>
    <w:rsid w:val="00750213"/>
    <w:rsid w:val="00754953"/>
    <w:rsid w:val="007804F1"/>
    <w:rsid w:val="00783FF9"/>
    <w:rsid w:val="00792AEF"/>
    <w:rsid w:val="007B7191"/>
    <w:rsid w:val="007C1283"/>
    <w:rsid w:val="007D2408"/>
    <w:rsid w:val="0081095D"/>
    <w:rsid w:val="0082344A"/>
    <w:rsid w:val="00831A72"/>
    <w:rsid w:val="0084543D"/>
    <w:rsid w:val="0086220D"/>
    <w:rsid w:val="0087575E"/>
    <w:rsid w:val="00882A22"/>
    <w:rsid w:val="00895260"/>
    <w:rsid w:val="008A2952"/>
    <w:rsid w:val="008E1608"/>
    <w:rsid w:val="008F0FED"/>
    <w:rsid w:val="00964984"/>
    <w:rsid w:val="00973196"/>
    <w:rsid w:val="0099752F"/>
    <w:rsid w:val="009A3F45"/>
    <w:rsid w:val="00A41B7E"/>
    <w:rsid w:val="00A8795F"/>
    <w:rsid w:val="00AA3C57"/>
    <w:rsid w:val="00AC4D67"/>
    <w:rsid w:val="00AE4C09"/>
    <w:rsid w:val="00AF2A34"/>
    <w:rsid w:val="00B22171"/>
    <w:rsid w:val="00B32EBA"/>
    <w:rsid w:val="00B70BF2"/>
    <w:rsid w:val="00B70F5D"/>
    <w:rsid w:val="00B7635B"/>
    <w:rsid w:val="00B83BA1"/>
    <w:rsid w:val="00B93822"/>
    <w:rsid w:val="00B95D91"/>
    <w:rsid w:val="00BA03E7"/>
    <w:rsid w:val="00BA1AE1"/>
    <w:rsid w:val="00BB4439"/>
    <w:rsid w:val="00BE6967"/>
    <w:rsid w:val="00BF78BB"/>
    <w:rsid w:val="00C0305D"/>
    <w:rsid w:val="00C03C52"/>
    <w:rsid w:val="00C06D26"/>
    <w:rsid w:val="00C15A11"/>
    <w:rsid w:val="00C43541"/>
    <w:rsid w:val="00C50CE4"/>
    <w:rsid w:val="00CA405E"/>
    <w:rsid w:val="00CB615D"/>
    <w:rsid w:val="00CC070D"/>
    <w:rsid w:val="00CC6D52"/>
    <w:rsid w:val="00CD42F9"/>
    <w:rsid w:val="00CD7EAD"/>
    <w:rsid w:val="00D014FE"/>
    <w:rsid w:val="00D068CC"/>
    <w:rsid w:val="00D116BF"/>
    <w:rsid w:val="00D65E23"/>
    <w:rsid w:val="00D800BC"/>
    <w:rsid w:val="00DA7223"/>
    <w:rsid w:val="00DB7A95"/>
    <w:rsid w:val="00DE0BFB"/>
    <w:rsid w:val="00DF1823"/>
    <w:rsid w:val="00E04B1F"/>
    <w:rsid w:val="00E37A11"/>
    <w:rsid w:val="00E37B83"/>
    <w:rsid w:val="00E45A6F"/>
    <w:rsid w:val="00E65165"/>
    <w:rsid w:val="00E916C5"/>
    <w:rsid w:val="00E92C4D"/>
    <w:rsid w:val="00EE65B9"/>
    <w:rsid w:val="00EF2196"/>
    <w:rsid w:val="00EF564C"/>
    <w:rsid w:val="00F307B7"/>
    <w:rsid w:val="00F54AE1"/>
    <w:rsid w:val="00F722CD"/>
    <w:rsid w:val="00F8141C"/>
    <w:rsid w:val="00F85E2A"/>
    <w:rsid w:val="00F92484"/>
    <w:rsid w:val="00F94BDC"/>
    <w:rsid w:val="00FA687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8A7CC5-E478-4B9B-A4E9-6517C7498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1C0A0-D362-4BED-9967-5A2860C9A080}"/>
</file>

<file path=customXml/itemProps3.xml><?xml version="1.0" encoding="utf-8"?>
<ds:datastoreItem xmlns:ds="http://schemas.openxmlformats.org/officeDocument/2006/customXml" ds:itemID="{39371E44-787F-4FDA-A1C7-9E05CC7C61E2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25</cp:revision>
  <cp:lastPrinted>2021-01-21T17:00:00Z</cp:lastPrinted>
  <dcterms:created xsi:type="dcterms:W3CDTF">2023-07-19T13:41:00Z</dcterms:created>
  <dcterms:modified xsi:type="dcterms:W3CDTF">2024-02-07T20:34:00Z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